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98041" w14:textId="668FF474" w:rsidR="00D01835" w:rsidRPr="00EF698B" w:rsidRDefault="00D01835" w:rsidP="00D0183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Pr="00EF698B">
        <w:rPr>
          <w:rFonts w:ascii="Arial" w:eastAsia="SimSun" w:hAnsi="Arial" w:cs="Times New Roman"/>
          <w:b/>
          <w:sz w:val="24"/>
          <w:szCs w:val="20"/>
        </w:rPr>
        <w:t>WG4 Meeting #10</w:t>
      </w:r>
      <w:r>
        <w:rPr>
          <w:rFonts w:ascii="Arial" w:eastAsia="SimSun" w:hAnsi="Arial" w:cs="Times New Roman"/>
          <w:b/>
          <w:sz w:val="24"/>
          <w:szCs w:val="20"/>
        </w:rPr>
        <w:t>4</w:t>
      </w:r>
      <w:r w:rsidRPr="00EF698B">
        <w:rPr>
          <w:rFonts w:ascii="Arial" w:eastAsia="SimSun" w:hAnsi="Arial" w:cs="Times New Roman"/>
          <w:b/>
          <w:sz w:val="24"/>
          <w:szCs w:val="20"/>
        </w:rPr>
        <w:t>-e</w:t>
      </w:r>
      <w:r w:rsidRPr="00EF698B">
        <w:rPr>
          <w:rFonts w:ascii="Arial" w:eastAsia="SimSun" w:hAnsi="Arial" w:cs="Times New Roman"/>
          <w:b/>
          <w:bCs/>
          <w:sz w:val="24"/>
          <w:szCs w:val="20"/>
        </w:rPr>
        <w:tab/>
      </w:r>
      <w:r w:rsidR="00FE698D">
        <w:rPr>
          <w:rFonts w:ascii="Arial" w:eastAsia="SimSun" w:hAnsi="Arial" w:cs="Times New Roman"/>
          <w:b/>
          <w:bCs/>
          <w:sz w:val="24"/>
          <w:szCs w:val="20"/>
          <w:lang w:eastAsia="ja-JP"/>
        </w:rPr>
        <w:t>R4-2212916</w:t>
      </w:r>
    </w:p>
    <w:p w14:paraId="4CBA1547" w14:textId="77777777" w:rsidR="00D01835" w:rsidRPr="00EF698B" w:rsidRDefault="00D01835" w:rsidP="00D0183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EF698B">
        <w:rPr>
          <w:rFonts w:ascii="Arial" w:eastAsia="SimSun" w:hAnsi="Arial" w:cs="Times New Roman"/>
          <w:b/>
          <w:sz w:val="24"/>
          <w:szCs w:val="20"/>
        </w:rPr>
        <w:t xml:space="preserve">Electronic Meeting, </w:t>
      </w:r>
      <w:r>
        <w:rPr>
          <w:rFonts w:ascii="Arial" w:eastAsia="SimSun" w:hAnsi="Arial" w:cs="Times New Roman"/>
          <w:b/>
          <w:sz w:val="24"/>
          <w:szCs w:val="20"/>
        </w:rPr>
        <w:t>August</w:t>
      </w:r>
      <w:r w:rsidRPr="00EF698B">
        <w:rPr>
          <w:rFonts w:ascii="Arial" w:eastAsia="SimSun" w:hAnsi="Arial" w:cs="Times New Roman"/>
          <w:b/>
          <w:sz w:val="24"/>
          <w:szCs w:val="20"/>
        </w:rPr>
        <w:t xml:space="preserve"> </w:t>
      </w:r>
      <w:r>
        <w:rPr>
          <w:rFonts w:ascii="Arial" w:eastAsia="SimSun" w:hAnsi="Arial" w:cs="Times New Roman"/>
          <w:b/>
          <w:sz w:val="24"/>
          <w:szCs w:val="20"/>
        </w:rPr>
        <w:t xml:space="preserve">15 </w:t>
      </w:r>
      <w:r w:rsidRPr="00EF698B">
        <w:rPr>
          <w:rFonts w:ascii="Arial" w:eastAsia="SimSun" w:hAnsi="Arial" w:cs="Times New Roman"/>
          <w:b/>
          <w:sz w:val="24"/>
          <w:szCs w:val="20"/>
        </w:rPr>
        <w:t>–</w:t>
      </w:r>
      <w:r>
        <w:rPr>
          <w:rFonts w:ascii="Arial" w:eastAsia="SimSun" w:hAnsi="Arial" w:cs="Times New Roman"/>
          <w:b/>
          <w:sz w:val="24"/>
          <w:szCs w:val="20"/>
        </w:rPr>
        <w:t xml:space="preserve"> 26</w:t>
      </w:r>
      <w:r w:rsidRPr="00EF698B">
        <w:rPr>
          <w:rFonts w:ascii="Arial" w:eastAsia="SimSun" w:hAnsi="Arial" w:cs="Times New Roman"/>
          <w:b/>
          <w:sz w:val="24"/>
          <w:szCs w:val="20"/>
        </w:rPr>
        <w:t>, 2022</w:t>
      </w:r>
    </w:p>
    <w:bookmarkEnd w:id="0"/>
    <w:bookmarkEnd w:id="1"/>
    <w:p w14:paraId="19CF3291" w14:textId="77777777" w:rsidR="00D01835" w:rsidRPr="00EF698B" w:rsidRDefault="00D01835" w:rsidP="00D01835">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D39C20" w14:textId="77777777" w:rsidR="00D01835" w:rsidRPr="00EF698B" w:rsidRDefault="00D01835" w:rsidP="00D01835">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Nokia, Nokia Shanghai Bell</w:t>
      </w:r>
      <w:r w:rsidRPr="00EF698B" w:rsidDel="00636277">
        <w:rPr>
          <w:rFonts w:ascii="Arial" w:eastAsia="Calibri" w:hAnsi="Arial" w:cs="Arial"/>
          <w:b/>
          <w:bCs/>
          <w:sz w:val="24"/>
        </w:rPr>
        <w:t xml:space="preserve"> </w:t>
      </w:r>
    </w:p>
    <w:p w14:paraId="1D193AFD" w14:textId="77777777" w:rsidR="00D01835" w:rsidRPr="00EF698B" w:rsidRDefault="00D01835" w:rsidP="00D01835">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Pr>
          <w:rFonts w:ascii="Arial" w:eastAsia="Calibri" w:hAnsi="Arial" w:cs="Arial"/>
          <w:b/>
          <w:bCs/>
          <w:sz w:val="24"/>
        </w:rPr>
        <w:t>Remaining issues on mobility requirements for RedCap UEs</w:t>
      </w:r>
    </w:p>
    <w:p w14:paraId="6BF8BAB3" w14:textId="77777777" w:rsidR="00D01835" w:rsidRPr="00EF698B" w:rsidRDefault="00D01835" w:rsidP="00D01835">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1E0A26">
        <w:rPr>
          <w:rFonts w:ascii="Arial" w:eastAsia="MS Mincho" w:hAnsi="Arial" w:cs="Arial"/>
          <w:b/>
          <w:bCs/>
          <w:sz w:val="24"/>
          <w:szCs w:val="20"/>
        </w:rPr>
        <w:tab/>
        <w:t>9.18.3.1.2</w:t>
      </w:r>
      <w:r w:rsidRPr="001E0A26">
        <w:rPr>
          <w:rFonts w:ascii="Arial" w:eastAsia="MS Mincho" w:hAnsi="Arial" w:cs="Arial"/>
          <w:b/>
          <w:bCs/>
          <w:sz w:val="24"/>
          <w:szCs w:val="20"/>
        </w:rPr>
        <w:tab/>
        <w:t>Mobility requirements</w:t>
      </w:r>
      <w:r w:rsidRPr="001E0A26">
        <w:rPr>
          <w:rFonts w:ascii="Arial" w:eastAsia="MS Mincho" w:hAnsi="Arial" w:cs="Arial"/>
          <w:b/>
          <w:bCs/>
          <w:sz w:val="24"/>
          <w:szCs w:val="20"/>
        </w:rPr>
        <w:tab/>
        <w:t>[</w:t>
      </w:r>
      <w:proofErr w:type="spellStart"/>
      <w:r w:rsidRPr="001E0A26">
        <w:rPr>
          <w:rFonts w:ascii="Arial" w:eastAsia="MS Mincho" w:hAnsi="Arial" w:cs="Arial"/>
          <w:b/>
          <w:bCs/>
          <w:sz w:val="24"/>
          <w:szCs w:val="20"/>
        </w:rPr>
        <w:t>NR_redcap</w:t>
      </w:r>
      <w:proofErr w:type="spellEnd"/>
      <w:r w:rsidRPr="001E0A26">
        <w:rPr>
          <w:rFonts w:ascii="Arial" w:eastAsia="MS Mincho" w:hAnsi="Arial" w:cs="Arial"/>
          <w:b/>
          <w:bCs/>
          <w:sz w:val="24"/>
          <w:szCs w:val="20"/>
        </w:rPr>
        <w:t>-Core]</w:t>
      </w:r>
    </w:p>
    <w:p w14:paraId="401F471C" w14:textId="77777777" w:rsidR="00D01835" w:rsidRPr="00EF698B" w:rsidRDefault="00D01835" w:rsidP="00D01835">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Pr>
          <w:rFonts w:ascii="Arial" w:eastAsia="Calibri" w:hAnsi="Arial" w:cs="Arial"/>
          <w:b/>
          <w:bCs/>
          <w:sz w:val="24"/>
        </w:rPr>
        <w:t>Discussion and Decision</w:t>
      </w:r>
    </w:p>
    <w:p w14:paraId="0AF7CE2C" w14:textId="77777777" w:rsidR="00D01835" w:rsidRPr="00EF698B" w:rsidRDefault="00D01835" w:rsidP="00D01835">
      <w:pPr>
        <w:pStyle w:val="RAN4H1"/>
        <w:rPr>
          <w:lang w:val="en-US"/>
        </w:rPr>
      </w:pPr>
      <w:r w:rsidRPr="00EF698B">
        <w:rPr>
          <w:lang w:val="en-US"/>
        </w:rPr>
        <w:t>Intro</w:t>
      </w:r>
      <w:proofErr w:type="spellStart"/>
      <w:r w:rsidRPr="00EF698B">
        <w:rPr>
          <w:rStyle w:val="RAN4H1Char"/>
        </w:rPr>
        <w:t>ductio</w:t>
      </w:r>
      <w:proofErr w:type="spellEnd"/>
      <w:r w:rsidRPr="00EF698B">
        <w:rPr>
          <w:lang w:val="en-US"/>
        </w:rPr>
        <w:t>n</w:t>
      </w:r>
    </w:p>
    <w:p w14:paraId="5FAD2F05" w14:textId="77777777" w:rsidR="00D01835" w:rsidRDefault="00D01835" w:rsidP="00D01835">
      <w:r>
        <w:t>Reducing the number of Rx branches causes the measurement accuracy to be degraded. Some procedures that depend on thresholds configured by the network might be impacted if the same threshold is used by UEs with 1 Rx and UEs with 2 Rx branches, since the degradation of the measurement accuracy might cause the UE to erroneously cross the thresholds and incorrectly trigger different procedures.</w:t>
      </w:r>
    </w:p>
    <w:p w14:paraId="11F1C622" w14:textId="77777777" w:rsidR="00D01835" w:rsidRDefault="00D01835" w:rsidP="00D01835">
      <w:r>
        <w:t xml:space="preserve">In previous RAN4 meetings, it has been discussed the accuracy degradation for RSRP and RSRQ measurements, and RAN4 has agreed to define an offset to be applied by 1 Rx UEs to the thresholds defined by the network </w:t>
      </w:r>
      <w:r>
        <w:fldChar w:fldCharType="begin"/>
      </w:r>
      <w:r>
        <w:instrText xml:space="preserve"> REF _Ref109724211 \r \h </w:instrText>
      </w:r>
      <w:r>
        <w:fldChar w:fldCharType="separate"/>
      </w:r>
      <w:r>
        <w:t>[1]</w:t>
      </w:r>
      <w:r>
        <w:fldChar w:fldCharType="end"/>
      </w:r>
      <w:r>
        <w:fldChar w:fldCharType="begin"/>
      </w:r>
      <w:r>
        <w:instrText xml:space="preserve"> REF _Ref109724212 \r \h </w:instrText>
      </w:r>
      <w:r>
        <w:fldChar w:fldCharType="separate"/>
      </w:r>
      <w:r>
        <w:t>[2]</w:t>
      </w:r>
      <w:r>
        <w:fldChar w:fldCharType="end"/>
      </w:r>
      <w:r>
        <w:t xml:space="preserve">: </w:t>
      </w:r>
    </w:p>
    <w:tbl>
      <w:tblPr>
        <w:tblStyle w:val="TableGrid"/>
        <w:tblW w:w="0" w:type="auto"/>
        <w:tblLook w:val="04A0" w:firstRow="1" w:lastRow="0" w:firstColumn="1" w:lastColumn="0" w:noHBand="0" w:noVBand="1"/>
      </w:tblPr>
      <w:tblGrid>
        <w:gridCol w:w="9617"/>
      </w:tblGrid>
      <w:tr w:rsidR="00D01835" w14:paraId="58E14B70" w14:textId="77777777" w:rsidTr="00047089">
        <w:tc>
          <w:tcPr>
            <w:tcW w:w="9617" w:type="dxa"/>
          </w:tcPr>
          <w:p w14:paraId="034ACEBC" w14:textId="77777777" w:rsidR="00D01835" w:rsidRPr="008249FF" w:rsidRDefault="00D01835" w:rsidP="00047089">
            <w:pPr>
              <w:rPr>
                <w:b/>
                <w:bCs/>
                <w:u w:val="single"/>
              </w:rPr>
            </w:pPr>
            <w:r w:rsidRPr="008249FF">
              <w:rPr>
                <w:b/>
                <w:bCs/>
                <w:highlight w:val="green"/>
                <w:u w:val="single"/>
              </w:rPr>
              <w:t>Agreements in RAN4 #102-e</w:t>
            </w:r>
          </w:p>
          <w:p w14:paraId="67E9C79A" w14:textId="77777777" w:rsidR="00D01835" w:rsidRPr="008249FF" w:rsidRDefault="00D01835" w:rsidP="00047089">
            <w:pPr>
              <w:rPr>
                <w:rFonts w:eastAsia="SimSun"/>
                <w:b/>
                <w:bCs/>
                <w:szCs w:val="24"/>
                <w:lang w:eastAsia="zh-CN"/>
              </w:rPr>
            </w:pPr>
            <w:r w:rsidRPr="008249FF">
              <w:rPr>
                <w:rFonts w:eastAsia="SimSun"/>
                <w:b/>
                <w:bCs/>
                <w:szCs w:val="24"/>
                <w:lang w:eastAsia="zh-CN"/>
              </w:rPr>
              <w:t>Offset to apply for 1 Rx UE</w:t>
            </w:r>
          </w:p>
          <w:p w14:paraId="0E9B5FD4" w14:textId="77777777" w:rsidR="00D01835" w:rsidRPr="00EC0A1C" w:rsidRDefault="00D01835" w:rsidP="00D01835">
            <w:pPr>
              <w:numPr>
                <w:ilvl w:val="0"/>
                <w:numId w:val="5"/>
              </w:numPr>
            </w:pPr>
            <w:r w:rsidRPr="00EC0A1C">
              <w:rPr>
                <w:rFonts w:eastAsia="SimSun"/>
                <w:szCs w:val="24"/>
                <w:lang w:eastAsia="zh-CN"/>
              </w:rPr>
              <w:t xml:space="preserve">Network configures one RSRP/RSRQ threshold for 2 Rx RedCap UE (same as for legacy 2 Rx UE), and 1 Rx RedCap UE applies an offset to that threshold.  The offset is predefined in the specification.  </w:t>
            </w:r>
          </w:p>
          <w:p w14:paraId="79B7FC50" w14:textId="77777777" w:rsidR="00D01835" w:rsidRDefault="00D01835" w:rsidP="00047089">
            <w:pPr>
              <w:ind w:left="720"/>
            </w:pPr>
          </w:p>
          <w:p w14:paraId="22578106" w14:textId="77777777" w:rsidR="00D01835" w:rsidRPr="008249FF" w:rsidRDefault="00D01835" w:rsidP="00047089">
            <w:pPr>
              <w:rPr>
                <w:b/>
                <w:bCs/>
                <w:u w:val="single"/>
              </w:rPr>
            </w:pPr>
            <w:r w:rsidRPr="008249FF">
              <w:rPr>
                <w:b/>
                <w:bCs/>
                <w:highlight w:val="green"/>
                <w:u w:val="single"/>
              </w:rPr>
              <w:t>Agreements in RAN4 #103-e</w:t>
            </w:r>
          </w:p>
          <w:p w14:paraId="11FD95AE" w14:textId="77777777" w:rsidR="00D01835" w:rsidRPr="008249FF" w:rsidRDefault="00D01835" w:rsidP="00047089">
            <w:pPr>
              <w:rPr>
                <w:b/>
                <w:bCs/>
              </w:rPr>
            </w:pPr>
            <w:r w:rsidRPr="008249FF">
              <w:rPr>
                <w:b/>
                <w:bCs/>
              </w:rPr>
              <w:t>Separate IDLE/INACTIVE mode thresholds for 1 Rx RedCap</w:t>
            </w:r>
          </w:p>
          <w:p w14:paraId="4863E729" w14:textId="77777777" w:rsidR="00D01835" w:rsidRDefault="00D01835" w:rsidP="00D01835">
            <w:pPr>
              <w:pStyle w:val="ListParagraph"/>
              <w:numPr>
                <w:ilvl w:val="0"/>
                <w:numId w:val="5"/>
              </w:numPr>
            </w:pPr>
            <w:r>
              <w:t xml:space="preserve">RAN4 to consider defining an offset to </w:t>
            </w:r>
            <w:proofErr w:type="spellStart"/>
            <w:r>
              <w:t>absThreshSS-BlocksConsolidation</w:t>
            </w:r>
            <w:proofErr w:type="spellEnd"/>
            <w:r>
              <w:t xml:space="preserve"> for 1Rx UEs.</w:t>
            </w:r>
          </w:p>
          <w:p w14:paraId="3BA7FD84" w14:textId="77777777" w:rsidR="00D01835" w:rsidRDefault="00D01835" w:rsidP="00047089">
            <w:r>
              <w:t>FFS: A separate offset is defined for different measurement quantities such as SS-RSRP, SS-RSRQ etc.</w:t>
            </w:r>
          </w:p>
          <w:p w14:paraId="36B580D4" w14:textId="77777777" w:rsidR="00D01835" w:rsidRDefault="00D01835" w:rsidP="00047089"/>
          <w:p w14:paraId="6C1C109E" w14:textId="77777777" w:rsidR="00D01835" w:rsidRPr="008249FF" w:rsidRDefault="00D01835" w:rsidP="00047089">
            <w:pPr>
              <w:rPr>
                <w:b/>
                <w:bCs/>
              </w:rPr>
            </w:pPr>
            <w:r w:rsidRPr="008249FF">
              <w:rPr>
                <w:b/>
                <w:bCs/>
              </w:rPr>
              <w:t>SSB based L3 measurement with 1 Rx</w:t>
            </w:r>
          </w:p>
          <w:p w14:paraId="0BB661CE" w14:textId="77777777" w:rsidR="00D01835" w:rsidRPr="00235A2A" w:rsidRDefault="00D01835" w:rsidP="00047089">
            <w:r w:rsidRPr="00235A2A">
              <w:t>Whether lower bound in measurement period for 1 Rx requirements is extended in FR1</w:t>
            </w:r>
          </w:p>
          <w:p w14:paraId="6ED2DE98" w14:textId="77777777" w:rsidR="00D01835" w:rsidRPr="00235A2A" w:rsidRDefault="00D01835" w:rsidP="00047089">
            <w:r w:rsidRPr="00235A2A">
              <w:t xml:space="preserve">No consensus to extend the lower bound in measurement period for 1 Rx requirements is extended in FR1. </w:t>
            </w:r>
          </w:p>
          <w:p w14:paraId="2AB2675A" w14:textId="77777777" w:rsidR="00D01835" w:rsidRPr="00235A2A" w:rsidRDefault="00D01835" w:rsidP="00047089">
            <w:r w:rsidRPr="00235A2A">
              <w:t xml:space="preserve"> </w:t>
            </w:r>
          </w:p>
          <w:p w14:paraId="1933C489" w14:textId="77777777" w:rsidR="00D01835" w:rsidRPr="00235A2A" w:rsidRDefault="00D01835" w:rsidP="00047089">
            <w:r w:rsidRPr="00235A2A">
              <w:t>Relaxation of accuracy levels for FR1</w:t>
            </w:r>
          </w:p>
          <w:p w14:paraId="72077144" w14:textId="77777777" w:rsidR="00D01835" w:rsidRPr="00235A2A" w:rsidRDefault="00D01835" w:rsidP="00047089">
            <w:r w:rsidRPr="00235A2A">
              <w:tab/>
            </w:r>
            <w:r w:rsidRPr="00235A2A">
              <w:tab/>
              <w:t>§ Absolute accuracy level for 1 Rx RedCap is relaxed by 1 dB compared to legacy requirements.</w:t>
            </w:r>
          </w:p>
          <w:p w14:paraId="22913212" w14:textId="77777777" w:rsidR="00D01835" w:rsidRPr="00235A2A" w:rsidRDefault="00D01835" w:rsidP="00047089">
            <w:r w:rsidRPr="00235A2A">
              <w:tab/>
            </w:r>
            <w:r w:rsidRPr="00235A2A">
              <w:tab/>
              <w:t>§ Relative accuracy level for 1 Rx RedCap is relaxed by 1 dB compared to legacy requirements.</w:t>
            </w:r>
          </w:p>
          <w:p w14:paraId="373A9376" w14:textId="77777777" w:rsidR="00D01835" w:rsidRPr="00235A2A" w:rsidRDefault="00D01835" w:rsidP="00047089">
            <w:r w:rsidRPr="00235A2A">
              <w:t>Note: Test cases will be defined with AWGN channel following the same principle as in Rel15/16 requirements.</w:t>
            </w:r>
          </w:p>
          <w:p w14:paraId="5D37F52D" w14:textId="77777777" w:rsidR="00D01835" w:rsidRDefault="00D01835" w:rsidP="00047089">
            <w:pPr>
              <w:rPr>
                <w:b/>
                <w:bCs/>
              </w:rPr>
            </w:pPr>
          </w:p>
          <w:p w14:paraId="46C59AFC" w14:textId="77777777" w:rsidR="00D01835" w:rsidRPr="008249FF" w:rsidRDefault="00D01835" w:rsidP="00047089">
            <w:pPr>
              <w:rPr>
                <w:b/>
                <w:bCs/>
              </w:rPr>
            </w:pPr>
            <w:r w:rsidRPr="008249FF">
              <w:rPr>
                <w:b/>
                <w:bCs/>
              </w:rPr>
              <w:t xml:space="preserve">Accuracy of SS-RSRQ </w:t>
            </w:r>
          </w:p>
          <w:p w14:paraId="25D79502" w14:textId="77777777" w:rsidR="00D01835" w:rsidRDefault="00D01835" w:rsidP="00047089">
            <w:r>
              <w:t>RedCap SS-RSRQ accuracy level is derived by relaxing the legacy SS-RSRQ accuracy level by the same level as agreed for RedCap SS-RSRP measurement compared to legacy SS-RSRP measurement.</w:t>
            </w:r>
          </w:p>
          <w:p w14:paraId="5A7C30F0" w14:textId="77777777" w:rsidR="00D01835" w:rsidRDefault="00D01835" w:rsidP="00047089"/>
          <w:p w14:paraId="696E3E67" w14:textId="77777777" w:rsidR="00D01835" w:rsidRPr="008249FF" w:rsidRDefault="00D01835" w:rsidP="00047089">
            <w:pPr>
              <w:rPr>
                <w:b/>
                <w:bCs/>
              </w:rPr>
            </w:pPr>
            <w:r w:rsidRPr="008249FF">
              <w:rPr>
                <w:b/>
                <w:bCs/>
              </w:rPr>
              <w:t xml:space="preserve">Accuracy of SS-SINR </w:t>
            </w:r>
          </w:p>
          <w:p w14:paraId="455CDFBE" w14:textId="77777777" w:rsidR="00D01835" w:rsidRDefault="00D01835" w:rsidP="00047089">
            <w:r>
              <w:t>RedCap SS-SINR accuracy level is derived by relaxing the legacy SS-SINR accuracy level by the same level as agreed for RedCap SS-RSRP measurement compared to legacy SS-RSRP measurement.</w:t>
            </w:r>
          </w:p>
          <w:p w14:paraId="17004C33" w14:textId="77777777" w:rsidR="00D01835" w:rsidRDefault="00D01835" w:rsidP="00047089"/>
          <w:p w14:paraId="017801A5" w14:textId="77777777" w:rsidR="00D01835" w:rsidRPr="008249FF" w:rsidRDefault="00D01835" w:rsidP="00047089">
            <w:pPr>
              <w:rPr>
                <w:b/>
                <w:bCs/>
                <w:u w:val="single"/>
              </w:rPr>
            </w:pPr>
            <w:r w:rsidRPr="008249FF">
              <w:rPr>
                <w:b/>
                <w:bCs/>
                <w:highlight w:val="yellow"/>
                <w:u w:val="single"/>
              </w:rPr>
              <w:t>Other notes from RAN4 #103-e</w:t>
            </w:r>
          </w:p>
          <w:p w14:paraId="73E3C47F" w14:textId="77777777" w:rsidR="00D01835" w:rsidRPr="008249FF" w:rsidRDefault="00D01835" w:rsidP="00047089">
            <w:pPr>
              <w:rPr>
                <w:lang w:val="en-GB"/>
              </w:rPr>
            </w:pPr>
            <w:r w:rsidRPr="008249FF">
              <w:rPr>
                <w:lang w:val="en-GB"/>
              </w:rPr>
              <w:t>RSRP margin for SDT RSRP change threshold</w:t>
            </w:r>
          </w:p>
          <w:p w14:paraId="03F626C4" w14:textId="77777777" w:rsidR="00D01835" w:rsidRPr="008249FF" w:rsidRDefault="00D01835" w:rsidP="00047089">
            <w:pPr>
              <w:rPr>
                <w:lang w:val="en-GB"/>
              </w:rPr>
            </w:pPr>
            <w:r w:rsidRPr="008249FF">
              <w:rPr>
                <w:lang w:val="en-GB"/>
              </w:rPr>
              <w:tab/>
              <w:t xml:space="preserve">o Option 1 (Intel): </w:t>
            </w:r>
          </w:p>
          <w:p w14:paraId="1539D824" w14:textId="77777777" w:rsidR="00D01835" w:rsidRPr="008249FF" w:rsidRDefault="00D01835" w:rsidP="00047089">
            <w:pPr>
              <w:rPr>
                <w:lang w:val="en-GB"/>
              </w:rPr>
            </w:pPr>
            <w:r w:rsidRPr="008249FF">
              <w:rPr>
                <w:lang w:val="en-GB"/>
              </w:rPr>
              <w:tab/>
            </w:r>
            <w:r w:rsidRPr="008249FF">
              <w:rPr>
                <w:lang w:val="en-GB"/>
              </w:rPr>
              <w:tab/>
              <w:t xml:space="preserve"> For RSRP change threshold,  UE using 1 Rx branch determines any of the above threshold (H2) by</w:t>
            </w:r>
          </w:p>
          <w:p w14:paraId="672593A0" w14:textId="77777777" w:rsidR="00D01835" w:rsidRPr="008249FF" w:rsidRDefault="00D01835" w:rsidP="00047089">
            <w:pPr>
              <w:rPr>
                <w:lang w:val="en-GB"/>
              </w:rPr>
            </w:pPr>
            <w:r w:rsidRPr="008249FF">
              <w:rPr>
                <w:lang w:val="en-GB"/>
              </w:rPr>
              <w:tab/>
            </w:r>
            <w:r w:rsidRPr="008249FF">
              <w:rPr>
                <w:lang w:val="en-GB"/>
              </w:rPr>
              <w:tab/>
              <w:t xml:space="preserve">§ Option 1a (Intel, Nokia, Apple, E///): H2 = H1 + </w:t>
            </w:r>
            <w:proofErr w:type="spellStart"/>
            <w:r w:rsidRPr="008249FF">
              <w:rPr>
                <w:lang w:val="en-GB"/>
              </w:rPr>
              <w:t>offsetRSRPChange</w:t>
            </w:r>
            <w:proofErr w:type="spellEnd"/>
            <w:r w:rsidRPr="008249FF">
              <w:rPr>
                <w:lang w:val="en-GB"/>
              </w:rPr>
              <w:t xml:space="preserve"> </w:t>
            </w:r>
          </w:p>
          <w:p w14:paraId="279D43F5" w14:textId="77777777" w:rsidR="00D01835" w:rsidRPr="008249FF" w:rsidRDefault="00D01835" w:rsidP="00047089">
            <w:pPr>
              <w:rPr>
                <w:lang w:val="en-GB"/>
              </w:rPr>
            </w:pPr>
            <w:r w:rsidRPr="008249FF">
              <w:rPr>
                <w:lang w:val="en-GB"/>
              </w:rPr>
              <w:tab/>
            </w:r>
            <w:r w:rsidRPr="008249FF">
              <w:rPr>
                <w:lang w:val="en-GB"/>
              </w:rPr>
              <w:tab/>
              <w:t>§ Option 1b: separate threshold H2 used</w:t>
            </w:r>
          </w:p>
          <w:p w14:paraId="5744D7E2" w14:textId="77777777" w:rsidR="00D01835" w:rsidRPr="008249FF" w:rsidRDefault="00D01835" w:rsidP="00047089">
            <w:pPr>
              <w:rPr>
                <w:lang w:val="en-GB"/>
              </w:rPr>
            </w:pPr>
            <w:r w:rsidRPr="008249FF">
              <w:rPr>
                <w:lang w:val="en-GB"/>
              </w:rPr>
              <w:tab/>
            </w:r>
            <w:r w:rsidRPr="008249FF">
              <w:rPr>
                <w:lang w:val="en-GB"/>
              </w:rPr>
              <w:tab/>
              <w:t>RSRP change threshold for SDT procedure includes cg-SDT-RSRP-</w:t>
            </w:r>
            <w:proofErr w:type="spellStart"/>
            <w:r w:rsidRPr="008249FF">
              <w:rPr>
                <w:lang w:val="en-GB"/>
              </w:rPr>
              <w:t>ChangeThreshold</w:t>
            </w:r>
            <w:proofErr w:type="spellEnd"/>
            <w:r w:rsidRPr="008249FF">
              <w:rPr>
                <w:lang w:val="en-GB"/>
              </w:rPr>
              <w:t>.</w:t>
            </w:r>
          </w:p>
          <w:p w14:paraId="071AD6B1" w14:textId="77777777" w:rsidR="00D01835" w:rsidRPr="008249FF" w:rsidRDefault="00D01835" w:rsidP="00047089">
            <w:pPr>
              <w:rPr>
                <w:lang w:val="en-GB"/>
              </w:rPr>
            </w:pPr>
            <w:r w:rsidRPr="008249FF">
              <w:rPr>
                <w:lang w:val="en-GB"/>
              </w:rPr>
              <w:tab/>
            </w:r>
            <w:r w:rsidRPr="008249FF">
              <w:rPr>
                <w:lang w:val="en-GB"/>
              </w:rPr>
              <w:tab/>
              <w:t xml:space="preserve">§ Option 1b (MTK, Nokia): </w:t>
            </w:r>
          </w:p>
          <w:p w14:paraId="2BAAF2C2" w14:textId="77777777" w:rsidR="00D01835" w:rsidRPr="008249FF" w:rsidRDefault="00D01835" w:rsidP="00047089">
            <w:pPr>
              <w:rPr>
                <w:lang w:val="en-GB"/>
              </w:rPr>
            </w:pPr>
            <w:r w:rsidRPr="008249FF">
              <w:rPr>
                <w:lang w:val="en-GB"/>
              </w:rPr>
              <w:lastRenderedPageBreak/>
              <w:tab/>
            </w:r>
            <w:r w:rsidRPr="008249FF">
              <w:rPr>
                <w:lang w:val="en-GB"/>
              </w:rPr>
              <w:tab/>
            </w:r>
            <w:r w:rsidRPr="008249FF">
              <w:rPr>
                <w:lang w:val="en-GB"/>
              </w:rPr>
              <w:tab/>
              <w:t>· Option  1 is agreed provided offset (</w:t>
            </w:r>
            <w:proofErr w:type="spellStart"/>
            <w:r w:rsidRPr="008249FF">
              <w:rPr>
                <w:lang w:val="en-GB"/>
              </w:rPr>
              <w:t>offsetRSRPChange</w:t>
            </w:r>
            <w:proofErr w:type="spellEnd"/>
            <w:r w:rsidRPr="008249FF">
              <w:rPr>
                <w:lang w:val="en-GB"/>
              </w:rPr>
              <w:t>) is a constant number.</w:t>
            </w:r>
          </w:p>
          <w:p w14:paraId="582FC7A1" w14:textId="77777777" w:rsidR="00D01835" w:rsidRPr="008249FF" w:rsidRDefault="00D01835" w:rsidP="00047089">
            <w:pPr>
              <w:rPr>
                <w:lang w:val="en-GB"/>
              </w:rPr>
            </w:pPr>
            <w:r w:rsidRPr="008249FF">
              <w:rPr>
                <w:lang w:val="en-GB"/>
              </w:rPr>
              <w:tab/>
            </w:r>
            <w:r w:rsidRPr="008249FF">
              <w:rPr>
                <w:lang w:val="en-GB"/>
              </w:rPr>
              <w:tab/>
              <w:t xml:space="preserve"> </w:t>
            </w:r>
          </w:p>
          <w:p w14:paraId="3C0A4C72" w14:textId="77777777" w:rsidR="00D01835" w:rsidRPr="008249FF" w:rsidRDefault="00D01835" w:rsidP="00047089">
            <w:pPr>
              <w:rPr>
                <w:lang w:val="en-GB"/>
              </w:rPr>
            </w:pPr>
            <w:r w:rsidRPr="008249FF">
              <w:rPr>
                <w:lang w:val="en-GB"/>
              </w:rPr>
              <w:tab/>
              <w:t xml:space="preserve">o Option 2 (vivo): </w:t>
            </w:r>
          </w:p>
          <w:p w14:paraId="72238CE6" w14:textId="77777777" w:rsidR="00D01835" w:rsidRPr="008249FF" w:rsidRDefault="00D01835" w:rsidP="00047089">
            <w:pPr>
              <w:rPr>
                <w:lang w:val="en-GB"/>
              </w:rPr>
            </w:pPr>
            <w:r w:rsidRPr="008249FF">
              <w:rPr>
                <w:lang w:val="en-GB"/>
              </w:rPr>
              <w:t>1 Rx UE does not need to apply RSRP offset based on the 2 Rx threshold for CG-SDT.</w:t>
            </w:r>
          </w:p>
        </w:tc>
      </w:tr>
    </w:tbl>
    <w:p w14:paraId="5617F981" w14:textId="77777777" w:rsidR="00D01835" w:rsidRDefault="00D01835" w:rsidP="00D01835">
      <w:r>
        <w:lastRenderedPageBreak/>
        <w:t xml:space="preserve">In RAN4 meeting #102-e, an LS was sent to RAN2 informing about the agreements in RAN4, regarding the RSRP thresholds for 1 Rx RedCap UEs </w:t>
      </w:r>
      <w:r>
        <w:fldChar w:fldCharType="begin"/>
      </w:r>
      <w:r>
        <w:instrText xml:space="preserve"> REF _Ref109722187 \r \h </w:instrText>
      </w:r>
      <w:r>
        <w:fldChar w:fldCharType="separate"/>
      </w:r>
      <w:r>
        <w:t>[3]</w:t>
      </w:r>
      <w:r>
        <w:fldChar w:fldCharType="end"/>
      </w:r>
      <w:r>
        <w:t xml:space="preserve">. </w:t>
      </w:r>
    </w:p>
    <w:tbl>
      <w:tblPr>
        <w:tblStyle w:val="TableGrid"/>
        <w:tblW w:w="0" w:type="auto"/>
        <w:tblLook w:val="04A0" w:firstRow="1" w:lastRow="0" w:firstColumn="1" w:lastColumn="0" w:noHBand="0" w:noVBand="1"/>
      </w:tblPr>
      <w:tblGrid>
        <w:gridCol w:w="9617"/>
      </w:tblGrid>
      <w:tr w:rsidR="00D01835" w14:paraId="02551CEB" w14:textId="77777777" w:rsidTr="00047089">
        <w:tc>
          <w:tcPr>
            <w:tcW w:w="9617" w:type="dxa"/>
          </w:tcPr>
          <w:p w14:paraId="70CBA054" w14:textId="77777777" w:rsidR="00D01835" w:rsidRDefault="00D01835" w:rsidP="00047089">
            <w:pPr>
              <w:spacing w:after="120"/>
              <w:jc w:val="both"/>
              <w:rPr>
                <w:rFonts w:ascii="Arial" w:hAnsi="Arial" w:cs="Arial"/>
                <w:lang w:eastAsia="zh-CN"/>
              </w:rPr>
            </w:pPr>
            <w:r>
              <w:rPr>
                <w:rFonts w:ascii="Arial" w:hAnsi="Arial" w:cs="Arial"/>
                <w:lang w:eastAsia="zh-CN"/>
              </w:rPr>
              <w:t xml:space="preserve">RAN4 has identified that RSRP measurement accuracy for UE using 1 Rx is worse compared to RSRP measurement accuracy for UE using 2 Rx UE by certain offset. This impacts how RedCap UE using 1Rx or 2Rx determines the following thresholds which are used for different procedures in existing RAN2 specifications e.g. TS 38.331, TS 38.321 </w:t>
            </w:r>
            <w:proofErr w:type="spellStart"/>
            <w:r>
              <w:rPr>
                <w:rFonts w:ascii="Arial" w:hAnsi="Arial" w:cs="Arial"/>
                <w:lang w:eastAsia="zh-CN"/>
              </w:rPr>
              <w:t>etc</w:t>
            </w:r>
            <w:proofErr w:type="spellEnd"/>
            <w:r>
              <w:rPr>
                <w:rFonts w:ascii="Arial" w:hAnsi="Arial" w:cs="Arial"/>
                <w:lang w:eastAsia="zh-CN"/>
              </w:rPr>
              <w:t>:</w:t>
            </w:r>
          </w:p>
          <w:p w14:paraId="4ED2A7E2" w14:textId="77777777" w:rsidR="00D01835" w:rsidRDefault="00D01835" w:rsidP="00D01835">
            <w:pPr>
              <w:numPr>
                <w:ilvl w:val="0"/>
                <w:numId w:val="6"/>
              </w:numPr>
              <w:spacing w:after="120"/>
              <w:ind w:left="714" w:hanging="357"/>
              <w:jc w:val="both"/>
              <w:rPr>
                <w:rFonts w:eastAsia="Calibri" w:cs="Times New Roman"/>
                <w:lang w:eastAsia="ko-KR"/>
              </w:rPr>
            </w:pPr>
            <w:proofErr w:type="spellStart"/>
            <w:r>
              <w:rPr>
                <w:rFonts w:eastAsia="Calibri"/>
                <w:i/>
                <w:iCs/>
                <w:lang w:eastAsia="ko-KR"/>
              </w:rPr>
              <w:t>rsrp-ThresholdSSB</w:t>
            </w:r>
            <w:proofErr w:type="spellEnd"/>
            <w:r>
              <w:rPr>
                <w:rFonts w:eastAsia="Calibri"/>
                <w:lang w:eastAsia="ko-KR"/>
              </w:rPr>
              <w:t xml:space="preserve">, </w:t>
            </w:r>
          </w:p>
          <w:p w14:paraId="027F5C33" w14:textId="77777777" w:rsidR="00D01835" w:rsidRDefault="00D01835" w:rsidP="00D01835">
            <w:pPr>
              <w:numPr>
                <w:ilvl w:val="0"/>
                <w:numId w:val="6"/>
              </w:numPr>
              <w:spacing w:after="120"/>
              <w:ind w:left="714" w:hanging="357"/>
              <w:jc w:val="both"/>
              <w:rPr>
                <w:rFonts w:eastAsia="Calibri"/>
                <w:lang w:eastAsia="ko-KR"/>
              </w:rPr>
            </w:pPr>
            <w:proofErr w:type="spellStart"/>
            <w:r>
              <w:rPr>
                <w:rFonts w:eastAsia="Calibri"/>
                <w:i/>
                <w:iCs/>
                <w:lang w:eastAsia="ko-KR"/>
              </w:rPr>
              <w:t>rsrp</w:t>
            </w:r>
            <w:proofErr w:type="spellEnd"/>
            <w:r>
              <w:rPr>
                <w:rFonts w:eastAsia="Calibri"/>
                <w:i/>
                <w:iCs/>
                <w:lang w:eastAsia="ko-KR"/>
              </w:rPr>
              <w:t>-</w:t>
            </w:r>
            <w:proofErr w:type="spellStart"/>
            <w:r>
              <w:rPr>
                <w:rFonts w:eastAsia="Calibri"/>
                <w:i/>
                <w:iCs/>
                <w:lang w:eastAsia="ko-KR"/>
              </w:rPr>
              <w:t>ThresholdCSI</w:t>
            </w:r>
            <w:proofErr w:type="spellEnd"/>
            <w:r>
              <w:rPr>
                <w:rFonts w:eastAsia="Calibri"/>
                <w:i/>
                <w:iCs/>
                <w:lang w:eastAsia="ko-KR"/>
              </w:rPr>
              <w:t xml:space="preserve">-RS, </w:t>
            </w:r>
          </w:p>
          <w:p w14:paraId="6B00D4DC" w14:textId="77777777" w:rsidR="00D01835" w:rsidRDefault="00D01835" w:rsidP="00D01835">
            <w:pPr>
              <w:numPr>
                <w:ilvl w:val="0"/>
                <w:numId w:val="6"/>
              </w:numPr>
              <w:spacing w:after="120"/>
              <w:ind w:left="714" w:hanging="357"/>
              <w:jc w:val="both"/>
              <w:rPr>
                <w:rFonts w:eastAsia="Calibri"/>
                <w:lang w:eastAsia="ko-KR"/>
              </w:rPr>
            </w:pPr>
            <w:proofErr w:type="spellStart"/>
            <w:r>
              <w:rPr>
                <w:rFonts w:eastAsia="Calibri"/>
                <w:i/>
                <w:iCs/>
                <w:lang w:eastAsia="ko-KR"/>
              </w:rPr>
              <w:t>msgA</w:t>
            </w:r>
            <w:proofErr w:type="spellEnd"/>
            <w:r>
              <w:rPr>
                <w:rFonts w:eastAsia="Calibri"/>
                <w:i/>
                <w:iCs/>
                <w:lang w:eastAsia="ko-KR"/>
              </w:rPr>
              <w:t>-RSRP-</w:t>
            </w:r>
            <w:proofErr w:type="spellStart"/>
            <w:r>
              <w:rPr>
                <w:rFonts w:eastAsia="Calibri"/>
                <w:i/>
                <w:iCs/>
                <w:lang w:eastAsia="ko-KR"/>
              </w:rPr>
              <w:t>ThresholdSSB</w:t>
            </w:r>
            <w:proofErr w:type="spellEnd"/>
            <w:r>
              <w:rPr>
                <w:rFonts w:eastAsia="Calibri"/>
                <w:i/>
                <w:iCs/>
                <w:lang w:eastAsia="ko-KR"/>
              </w:rPr>
              <w:t xml:space="preserve">, </w:t>
            </w:r>
          </w:p>
          <w:p w14:paraId="19F2EEF1" w14:textId="77777777" w:rsidR="00D01835" w:rsidRDefault="00D01835" w:rsidP="00D01835">
            <w:pPr>
              <w:numPr>
                <w:ilvl w:val="0"/>
                <w:numId w:val="6"/>
              </w:numPr>
              <w:spacing w:after="120"/>
              <w:ind w:left="714" w:hanging="357"/>
              <w:jc w:val="both"/>
              <w:rPr>
                <w:rFonts w:eastAsia="Calibri"/>
                <w:lang w:eastAsia="ko-KR"/>
              </w:rPr>
            </w:pPr>
            <w:proofErr w:type="spellStart"/>
            <w:r>
              <w:rPr>
                <w:rFonts w:eastAsia="Calibri"/>
                <w:i/>
                <w:iCs/>
                <w:lang w:eastAsia="ko-KR"/>
              </w:rPr>
              <w:t>msgA</w:t>
            </w:r>
            <w:proofErr w:type="spellEnd"/>
            <w:r>
              <w:rPr>
                <w:rFonts w:eastAsia="Calibri"/>
                <w:i/>
                <w:iCs/>
                <w:lang w:eastAsia="ko-KR"/>
              </w:rPr>
              <w:t>-RSRP-Threshold</w:t>
            </w:r>
            <w:r>
              <w:rPr>
                <w:rFonts w:eastAsia="Calibri"/>
                <w:lang w:eastAsia="ko-KR"/>
              </w:rPr>
              <w:t>,</w:t>
            </w:r>
          </w:p>
          <w:p w14:paraId="17C55710" w14:textId="77777777" w:rsidR="00D01835" w:rsidRDefault="00D01835" w:rsidP="00D01835">
            <w:pPr>
              <w:numPr>
                <w:ilvl w:val="0"/>
                <w:numId w:val="6"/>
              </w:numPr>
              <w:spacing w:after="120"/>
              <w:ind w:left="714" w:hanging="357"/>
              <w:jc w:val="both"/>
              <w:rPr>
                <w:rFonts w:eastAsia="Calibri"/>
                <w:lang w:eastAsia="ko-KR"/>
              </w:rPr>
            </w:pPr>
            <w:proofErr w:type="spellStart"/>
            <w:r>
              <w:rPr>
                <w:rFonts w:eastAsia="Calibri"/>
                <w:i/>
                <w:iCs/>
                <w:lang w:eastAsia="ko-KR"/>
              </w:rPr>
              <w:t>rsrp-ThresholdBFR</w:t>
            </w:r>
            <w:proofErr w:type="spellEnd"/>
            <w:r>
              <w:rPr>
                <w:rFonts w:eastAsia="Calibri"/>
                <w:lang w:eastAsia="ko-KR"/>
              </w:rPr>
              <w:t>.</w:t>
            </w:r>
          </w:p>
          <w:p w14:paraId="08A9CD8B" w14:textId="77777777" w:rsidR="00D01835" w:rsidRDefault="00D01835" w:rsidP="00047089">
            <w:pPr>
              <w:spacing w:before="240" w:after="120"/>
              <w:jc w:val="both"/>
              <w:rPr>
                <w:rFonts w:ascii="Arial" w:eastAsia="SimSun" w:hAnsi="Arial" w:cs="Arial"/>
                <w:lang w:eastAsia="zh-CN"/>
              </w:rPr>
            </w:pPr>
            <w:r>
              <w:rPr>
                <w:rFonts w:ascii="Arial" w:hAnsi="Arial" w:cs="Arial"/>
                <w:lang w:eastAsia="zh-CN"/>
              </w:rPr>
              <w:t>RAN4 recommends that RedCap UE determines the above RSRP related thresholds for corresponding procedure as follows:</w:t>
            </w:r>
          </w:p>
          <w:p w14:paraId="753F00F8" w14:textId="77777777" w:rsidR="00D01835" w:rsidRDefault="00D01835" w:rsidP="00D01835">
            <w:pPr>
              <w:pStyle w:val="ListParagraph"/>
              <w:numPr>
                <w:ilvl w:val="0"/>
                <w:numId w:val="7"/>
              </w:numPr>
              <w:spacing w:after="120"/>
              <w:ind w:left="641" w:hanging="357"/>
              <w:jc w:val="both"/>
              <w:rPr>
                <w:rFonts w:ascii="Arial" w:hAnsi="Arial" w:cs="Arial"/>
                <w:lang w:eastAsia="zh-CN"/>
              </w:rPr>
            </w:pPr>
            <w:r>
              <w:rPr>
                <w:rFonts w:ascii="Arial" w:hAnsi="Arial" w:cs="Arial"/>
                <w:lang w:eastAsia="zh-CN"/>
              </w:rPr>
              <w:t xml:space="preserve">UE using 2 Rx branches determines any of the above threshold (H1) based on existing signaling and RSRP range defined in TS 38.133. </w:t>
            </w:r>
          </w:p>
          <w:p w14:paraId="0D152222" w14:textId="77777777" w:rsidR="00D01835" w:rsidRDefault="00D01835" w:rsidP="00D01835">
            <w:pPr>
              <w:pStyle w:val="ListParagraph"/>
              <w:numPr>
                <w:ilvl w:val="0"/>
                <w:numId w:val="7"/>
              </w:numPr>
              <w:spacing w:after="120"/>
              <w:ind w:left="647"/>
              <w:jc w:val="both"/>
              <w:rPr>
                <w:rFonts w:ascii="Arial" w:hAnsi="Arial" w:cs="Arial"/>
                <w:lang w:eastAsia="zh-CN"/>
              </w:rPr>
            </w:pPr>
            <w:r>
              <w:rPr>
                <w:rFonts w:ascii="Arial" w:hAnsi="Arial" w:cs="Arial"/>
                <w:lang w:eastAsia="zh-CN"/>
              </w:rPr>
              <w:t>UE using 1 Rx branch determines any of the above threshold (H2) as follows:</w:t>
            </w:r>
          </w:p>
          <w:p w14:paraId="7ECB2586" w14:textId="77777777" w:rsidR="00D01835" w:rsidRDefault="00D01835" w:rsidP="00047089">
            <w:pPr>
              <w:spacing w:before="240" w:after="240"/>
              <w:ind w:left="289"/>
              <w:jc w:val="center"/>
              <w:rPr>
                <w:rFonts w:ascii="Arial" w:hAnsi="Arial" w:cs="Arial"/>
                <w:lang w:eastAsia="zh-CN"/>
              </w:rPr>
            </w:pPr>
            <w:r>
              <w:rPr>
                <w:rFonts w:ascii="Arial" w:hAnsi="Arial" w:cs="Arial"/>
                <w:lang w:eastAsia="zh-CN"/>
              </w:rPr>
              <w:t>H2 = H1 + offset</w:t>
            </w:r>
          </w:p>
          <w:p w14:paraId="526B8834" w14:textId="77777777" w:rsidR="00D01835" w:rsidRDefault="00D01835" w:rsidP="00047089"/>
        </w:tc>
      </w:tr>
    </w:tbl>
    <w:p w14:paraId="164317AD" w14:textId="77777777" w:rsidR="00D01835" w:rsidRDefault="00D01835" w:rsidP="00D01835"/>
    <w:p w14:paraId="26EFF316" w14:textId="77777777" w:rsidR="00D01835" w:rsidRDefault="00D01835" w:rsidP="00D01835">
      <w:r>
        <w:t xml:space="preserve">This LS was answered in RAN2 meeting #109-e, in which RAN2 asks RAN4 the following </w:t>
      </w:r>
      <w:r>
        <w:fldChar w:fldCharType="begin"/>
      </w:r>
      <w:r>
        <w:instrText xml:space="preserve"> REF _Ref109722774 \r \h </w:instrText>
      </w:r>
      <w:r>
        <w:fldChar w:fldCharType="separate"/>
      </w:r>
      <w:r>
        <w:t>[4]</w:t>
      </w:r>
      <w:r>
        <w:fldChar w:fldCharType="end"/>
      </w:r>
      <w:r>
        <w:t>:</w:t>
      </w:r>
    </w:p>
    <w:tbl>
      <w:tblPr>
        <w:tblStyle w:val="TableGrid"/>
        <w:tblW w:w="0" w:type="auto"/>
        <w:tblLook w:val="04A0" w:firstRow="1" w:lastRow="0" w:firstColumn="1" w:lastColumn="0" w:noHBand="0" w:noVBand="1"/>
      </w:tblPr>
      <w:tblGrid>
        <w:gridCol w:w="9617"/>
      </w:tblGrid>
      <w:tr w:rsidR="00D01835" w14:paraId="1B4CAEB7" w14:textId="77777777" w:rsidTr="00047089">
        <w:tc>
          <w:tcPr>
            <w:tcW w:w="9617" w:type="dxa"/>
          </w:tcPr>
          <w:p w14:paraId="5E4D560D" w14:textId="77777777" w:rsidR="00D01835" w:rsidRDefault="00D01835" w:rsidP="00047089">
            <w:pPr>
              <w:ind w:left="993" w:hanging="993"/>
              <w:rPr>
                <w:rFonts w:ascii="Arial" w:hAnsi="Arial" w:cs="Arial"/>
                <w:color w:val="000000"/>
                <w:szCs w:val="20"/>
                <w:lang w:val="en-GB"/>
              </w:rPr>
            </w:pPr>
            <w:r w:rsidRPr="0082406B">
              <w:rPr>
                <w:rFonts w:ascii="Arial" w:hAnsi="Arial" w:cs="Arial"/>
                <w:b/>
                <w:color w:val="000000"/>
                <w:szCs w:val="20"/>
                <w:lang w:val="en-GB"/>
              </w:rPr>
              <w:t xml:space="preserve">ACTION: </w:t>
            </w:r>
            <w:r w:rsidRPr="0082406B">
              <w:rPr>
                <w:rFonts w:ascii="Arial" w:hAnsi="Arial" w:cs="Arial"/>
                <w:b/>
                <w:color w:val="000000"/>
                <w:szCs w:val="20"/>
                <w:lang w:val="en-GB"/>
              </w:rPr>
              <w:tab/>
            </w:r>
            <w:r>
              <w:rPr>
                <w:rFonts w:ascii="Arial" w:hAnsi="Arial" w:cs="Arial"/>
                <w:color w:val="000000"/>
                <w:szCs w:val="20"/>
                <w:lang w:val="en-GB"/>
              </w:rPr>
              <w:t>RAN2</w:t>
            </w:r>
            <w:r w:rsidRPr="0082406B">
              <w:rPr>
                <w:rFonts w:ascii="Arial" w:hAnsi="Arial" w:cs="Arial"/>
                <w:color w:val="000000"/>
                <w:szCs w:val="20"/>
                <w:lang w:val="en-GB"/>
              </w:rPr>
              <w:t xml:space="preserve"> </w:t>
            </w:r>
            <w:r>
              <w:rPr>
                <w:rFonts w:ascii="Arial" w:hAnsi="Arial" w:cs="Arial"/>
                <w:color w:val="000000"/>
                <w:szCs w:val="20"/>
                <w:lang w:val="en-GB"/>
              </w:rPr>
              <w:t>kindly asks</w:t>
            </w:r>
            <w:r w:rsidRPr="0082406B">
              <w:rPr>
                <w:rFonts w:ascii="Arial" w:hAnsi="Arial" w:cs="Arial"/>
                <w:color w:val="000000"/>
                <w:szCs w:val="20"/>
                <w:lang w:val="en-GB"/>
              </w:rPr>
              <w:t xml:space="preserve"> RAN</w:t>
            </w:r>
            <w:r>
              <w:rPr>
                <w:rFonts w:ascii="Arial" w:hAnsi="Arial" w:cs="Arial"/>
                <w:color w:val="000000"/>
                <w:szCs w:val="20"/>
                <w:lang w:val="en-GB"/>
              </w:rPr>
              <w:t>4</w:t>
            </w:r>
            <w:r w:rsidRPr="0082406B">
              <w:rPr>
                <w:rFonts w:ascii="Arial" w:hAnsi="Arial" w:cs="Arial"/>
                <w:color w:val="000000"/>
                <w:szCs w:val="20"/>
                <w:lang w:val="en-GB"/>
              </w:rPr>
              <w:t xml:space="preserve"> </w:t>
            </w:r>
            <w:r>
              <w:rPr>
                <w:rFonts w:ascii="Arial" w:hAnsi="Arial" w:cs="Arial"/>
                <w:color w:val="000000"/>
                <w:szCs w:val="20"/>
                <w:lang w:val="en-GB"/>
              </w:rPr>
              <w:t>the following:</w:t>
            </w:r>
          </w:p>
          <w:p w14:paraId="57EB205D" w14:textId="77777777" w:rsidR="00D01835" w:rsidRDefault="00D01835" w:rsidP="00047089">
            <w:pPr>
              <w:ind w:left="993"/>
              <w:rPr>
                <w:rFonts w:ascii="Arial" w:hAnsi="Arial" w:cs="Arial"/>
                <w:color w:val="000000"/>
                <w:szCs w:val="20"/>
                <w:lang w:eastAsia="ko-KR"/>
              </w:rPr>
            </w:pPr>
            <w:r w:rsidRPr="009026E2">
              <w:rPr>
                <w:rFonts w:ascii="Arial" w:hAnsi="Arial" w:cs="Arial"/>
                <w:bCs/>
                <w:color w:val="000000"/>
                <w:szCs w:val="20"/>
                <w:lang w:val="en-GB"/>
              </w:rPr>
              <w:t xml:space="preserve">- </w:t>
            </w:r>
            <w:r>
              <w:rPr>
                <w:rFonts w:ascii="Arial" w:hAnsi="Arial" w:cs="Arial"/>
                <w:color w:val="000000"/>
                <w:szCs w:val="20"/>
                <w:lang w:val="en-GB"/>
              </w:rPr>
              <w:t>t</w:t>
            </w:r>
            <w:r w:rsidRPr="0082406B">
              <w:rPr>
                <w:rFonts w:ascii="Arial" w:hAnsi="Arial" w:cs="Arial"/>
                <w:color w:val="000000"/>
                <w:szCs w:val="20"/>
                <w:lang w:val="en-GB"/>
              </w:rPr>
              <w:t xml:space="preserve">o </w:t>
            </w:r>
            <w:r>
              <w:rPr>
                <w:rFonts w:ascii="Arial" w:hAnsi="Arial" w:cs="Arial"/>
                <w:color w:val="000000"/>
                <w:szCs w:val="20"/>
                <w:lang w:val="en-GB"/>
              </w:rPr>
              <w:t xml:space="preserve">confirm </w:t>
            </w:r>
            <w:r w:rsidRPr="00ED1AB4">
              <w:rPr>
                <w:rFonts w:ascii="Arial" w:hAnsi="Arial" w:cs="Arial"/>
                <w:color w:val="000000"/>
                <w:szCs w:val="20"/>
                <w:lang w:eastAsia="ko-KR"/>
              </w:rPr>
              <w:t>RAN2</w:t>
            </w:r>
            <w:r>
              <w:rPr>
                <w:rFonts w:ascii="Arial" w:hAnsi="Arial" w:cs="Arial"/>
                <w:color w:val="000000"/>
                <w:szCs w:val="20"/>
                <w:lang w:eastAsia="ko-KR"/>
              </w:rPr>
              <w:t>’s</w:t>
            </w:r>
            <w:r w:rsidRPr="00ED1AB4">
              <w:rPr>
                <w:rFonts w:ascii="Arial" w:hAnsi="Arial" w:cs="Arial"/>
                <w:color w:val="000000"/>
                <w:szCs w:val="20"/>
                <w:lang w:eastAsia="ko-KR"/>
              </w:rPr>
              <w:t xml:space="preserve"> understand</w:t>
            </w:r>
            <w:r>
              <w:rPr>
                <w:rFonts w:ascii="Arial" w:hAnsi="Arial" w:cs="Arial"/>
                <w:color w:val="000000"/>
                <w:szCs w:val="20"/>
                <w:lang w:eastAsia="ko-KR"/>
              </w:rPr>
              <w:t xml:space="preserve">ing </w:t>
            </w:r>
            <w:r w:rsidRPr="00ED1AB4">
              <w:rPr>
                <w:rFonts w:ascii="Arial" w:hAnsi="Arial" w:cs="Arial"/>
                <w:color w:val="000000"/>
                <w:szCs w:val="20"/>
                <w:lang w:eastAsia="ko-KR"/>
              </w:rPr>
              <w:t xml:space="preserve">that </w:t>
            </w:r>
            <w:r>
              <w:rPr>
                <w:rFonts w:ascii="Arial" w:hAnsi="Arial" w:cs="Arial"/>
                <w:color w:val="000000"/>
                <w:szCs w:val="20"/>
                <w:lang w:eastAsia="ko-KR"/>
              </w:rPr>
              <w:t xml:space="preserve">a </w:t>
            </w:r>
            <w:r w:rsidRPr="00ED1AB4">
              <w:rPr>
                <w:rFonts w:ascii="Arial" w:hAnsi="Arial" w:cs="Arial"/>
                <w:color w:val="000000"/>
                <w:szCs w:val="20"/>
                <w:lang w:eastAsia="ko-KR"/>
              </w:rPr>
              <w:t xml:space="preserve">RedCap UE with 1 Rx branch applies </w:t>
            </w:r>
            <w:r>
              <w:rPr>
                <w:rFonts w:ascii="Arial" w:hAnsi="Arial" w:cs="Arial"/>
                <w:color w:val="000000"/>
                <w:szCs w:val="20"/>
                <w:lang w:eastAsia="ko-KR"/>
              </w:rPr>
              <w:t xml:space="preserve">the </w:t>
            </w:r>
            <w:r w:rsidRPr="00ED1AB4">
              <w:rPr>
                <w:rFonts w:ascii="Arial" w:hAnsi="Arial" w:cs="Arial"/>
                <w:color w:val="000000"/>
                <w:szCs w:val="20"/>
                <w:lang w:eastAsia="ko-KR"/>
              </w:rPr>
              <w:t xml:space="preserve">offset to all </w:t>
            </w:r>
            <w:r>
              <w:rPr>
                <w:rFonts w:ascii="Arial" w:hAnsi="Arial" w:cs="Arial"/>
                <w:color w:val="000000"/>
                <w:szCs w:val="20"/>
                <w:lang w:eastAsia="ko-KR"/>
              </w:rPr>
              <w:t xml:space="preserve">cell-specific </w:t>
            </w:r>
            <w:r w:rsidRPr="00ED1AB4">
              <w:rPr>
                <w:rFonts w:ascii="Arial" w:hAnsi="Arial" w:cs="Arial"/>
                <w:color w:val="000000"/>
                <w:szCs w:val="20"/>
                <w:lang w:eastAsia="ko-KR"/>
              </w:rPr>
              <w:t>RSRP thresholds which are applicable to RedCap</w:t>
            </w:r>
            <w:r>
              <w:rPr>
                <w:rFonts w:ascii="Arial" w:hAnsi="Arial" w:cs="Arial"/>
                <w:color w:val="000000"/>
                <w:szCs w:val="20"/>
                <w:lang w:eastAsia="ko-KR"/>
              </w:rPr>
              <w:t xml:space="preserve"> except the case below.</w:t>
            </w:r>
          </w:p>
          <w:p w14:paraId="72458259" w14:textId="77777777" w:rsidR="00D01835" w:rsidRDefault="00D01835" w:rsidP="00047089">
            <w:pPr>
              <w:ind w:left="1304"/>
              <w:rPr>
                <w:rFonts w:ascii="Arial" w:hAnsi="Arial" w:cs="Arial"/>
                <w:color w:val="000000"/>
                <w:szCs w:val="20"/>
                <w:lang w:eastAsia="ko-KR"/>
              </w:rPr>
            </w:pPr>
            <w:r>
              <w:rPr>
                <w:rFonts w:ascii="Arial" w:hAnsi="Arial" w:cs="Arial"/>
                <w:color w:val="000000"/>
                <w:szCs w:val="20"/>
                <w:lang w:eastAsia="ko-KR"/>
              </w:rPr>
              <w:t xml:space="preserve">-  </w:t>
            </w:r>
            <w:r w:rsidRPr="00DF40F4">
              <w:rPr>
                <w:rFonts w:ascii="Arial" w:hAnsi="Arial" w:cs="Arial"/>
                <w:color w:val="000000"/>
                <w:szCs w:val="20"/>
                <w:lang w:eastAsia="ko-KR"/>
              </w:rPr>
              <w:t xml:space="preserve">whether </w:t>
            </w:r>
            <w:r>
              <w:rPr>
                <w:rFonts w:ascii="Arial" w:hAnsi="Arial" w:cs="Arial"/>
                <w:color w:val="000000"/>
                <w:szCs w:val="20"/>
                <w:lang w:eastAsia="ko-KR"/>
              </w:rPr>
              <w:t xml:space="preserve">a </w:t>
            </w:r>
            <w:r w:rsidRPr="00DF40F4">
              <w:rPr>
                <w:rFonts w:ascii="Arial" w:hAnsi="Arial" w:cs="Arial"/>
                <w:color w:val="000000"/>
                <w:szCs w:val="20"/>
                <w:lang w:eastAsia="ko-KR"/>
              </w:rPr>
              <w:t>RedCap UE with 1 Rx branch applies offset to R</w:t>
            </w:r>
            <w:r>
              <w:rPr>
                <w:rFonts w:ascii="Arial" w:hAnsi="Arial" w:cs="Arial"/>
                <w:color w:val="000000"/>
                <w:szCs w:val="20"/>
                <w:lang w:eastAsia="ko-KR"/>
              </w:rPr>
              <w:t>el</w:t>
            </w:r>
            <w:r w:rsidRPr="00DF40F4">
              <w:rPr>
                <w:rFonts w:ascii="Arial" w:hAnsi="Arial" w:cs="Arial"/>
                <w:color w:val="000000"/>
                <w:szCs w:val="20"/>
                <w:lang w:eastAsia="ko-KR"/>
              </w:rPr>
              <w:t>-16 low mobility and/or not at cell edge conditions</w:t>
            </w:r>
            <w:r>
              <w:rPr>
                <w:rFonts w:ascii="Arial" w:hAnsi="Arial" w:cs="Arial"/>
                <w:color w:val="000000"/>
                <w:szCs w:val="20"/>
                <w:lang w:eastAsia="ko-KR"/>
              </w:rPr>
              <w:t xml:space="preserve">, </w:t>
            </w:r>
            <w:r w:rsidRPr="00B3492D">
              <w:rPr>
                <w:rFonts w:ascii="Arial" w:hAnsi="Arial" w:cs="Arial"/>
                <w:color w:val="000000"/>
                <w:szCs w:val="20"/>
                <w:lang w:eastAsia="ko-KR"/>
              </w:rPr>
              <w:t>and Rel-17 station</w:t>
            </w:r>
            <w:r>
              <w:rPr>
                <w:rFonts w:ascii="Arial" w:hAnsi="Arial" w:cs="Arial"/>
                <w:color w:val="000000"/>
                <w:szCs w:val="20"/>
                <w:lang w:eastAsia="ko-KR"/>
              </w:rPr>
              <w:t>a</w:t>
            </w:r>
            <w:r w:rsidRPr="00B3492D">
              <w:rPr>
                <w:rFonts w:ascii="Arial" w:hAnsi="Arial" w:cs="Arial"/>
                <w:color w:val="000000"/>
                <w:szCs w:val="20"/>
                <w:lang w:eastAsia="ko-KR"/>
              </w:rPr>
              <w:t xml:space="preserve">ry and </w:t>
            </w:r>
            <w:r>
              <w:rPr>
                <w:rFonts w:ascii="Arial" w:hAnsi="Arial" w:cs="Arial"/>
                <w:color w:val="000000"/>
                <w:szCs w:val="20"/>
                <w:lang w:eastAsia="ko-KR"/>
              </w:rPr>
              <w:t>not at cell edge</w:t>
            </w:r>
            <w:r w:rsidRPr="00B3492D">
              <w:rPr>
                <w:rFonts w:ascii="Arial" w:hAnsi="Arial" w:cs="Arial"/>
                <w:color w:val="000000"/>
                <w:szCs w:val="20"/>
                <w:lang w:eastAsia="ko-KR"/>
              </w:rPr>
              <w:t xml:space="preserve"> </w:t>
            </w:r>
            <w:r>
              <w:rPr>
                <w:rFonts w:ascii="Arial" w:hAnsi="Arial" w:cs="Arial"/>
                <w:color w:val="000000"/>
                <w:szCs w:val="20"/>
                <w:lang w:eastAsia="ko-KR"/>
              </w:rPr>
              <w:t>conditions</w:t>
            </w:r>
            <w:r w:rsidRPr="00B3492D">
              <w:rPr>
                <w:rFonts w:ascii="Arial" w:hAnsi="Arial" w:cs="Arial"/>
                <w:color w:val="000000"/>
                <w:szCs w:val="20"/>
                <w:lang w:eastAsia="ko-KR"/>
              </w:rPr>
              <w:t xml:space="preserve"> for </w:t>
            </w:r>
            <w:r>
              <w:rPr>
                <w:rFonts w:ascii="Arial" w:hAnsi="Arial" w:cs="Arial"/>
                <w:color w:val="000000"/>
                <w:szCs w:val="20"/>
                <w:lang w:eastAsia="ko-KR"/>
              </w:rPr>
              <w:t xml:space="preserve">RRC </w:t>
            </w:r>
            <w:r w:rsidRPr="00B3492D">
              <w:rPr>
                <w:rFonts w:ascii="Arial" w:hAnsi="Arial" w:cs="Arial"/>
                <w:color w:val="000000"/>
                <w:szCs w:val="20"/>
                <w:lang w:eastAsia="ko-KR"/>
              </w:rPr>
              <w:t>idle/inactive state</w:t>
            </w:r>
            <w:r>
              <w:rPr>
                <w:rFonts w:ascii="Arial" w:hAnsi="Arial" w:cs="Arial"/>
                <w:color w:val="000000"/>
                <w:szCs w:val="20"/>
                <w:lang w:eastAsia="ko-KR"/>
              </w:rPr>
              <w:t>.</w:t>
            </w:r>
          </w:p>
          <w:p w14:paraId="6FA6861E" w14:textId="77777777" w:rsidR="00D01835" w:rsidRPr="006476CF" w:rsidRDefault="00D01835" w:rsidP="00047089">
            <w:pPr>
              <w:ind w:left="993"/>
              <w:rPr>
                <w:rFonts w:ascii="Arial" w:hAnsi="Arial" w:cs="Arial"/>
                <w:color w:val="000000"/>
                <w:szCs w:val="20"/>
                <w:lang w:val="en-GB"/>
              </w:rPr>
            </w:pPr>
            <w:r>
              <w:rPr>
                <w:rFonts w:ascii="Arial" w:hAnsi="Arial" w:cs="Arial"/>
                <w:color w:val="000000"/>
                <w:szCs w:val="20"/>
                <w:lang w:eastAsia="ko-KR"/>
              </w:rPr>
              <w:t xml:space="preserve">- a RedCap UE with 1 Rx branch can apply a configurable offset to cell (re)selection thresholds, i.e., </w:t>
            </w:r>
            <w:proofErr w:type="spellStart"/>
            <w:r w:rsidRPr="00D17CAB">
              <w:rPr>
                <w:rFonts w:ascii="Arial" w:hAnsi="Arial" w:cs="Arial"/>
                <w:i/>
                <w:iCs/>
                <w:color w:val="000000"/>
                <w:szCs w:val="20"/>
                <w:lang w:eastAsia="ko-KR"/>
              </w:rPr>
              <w:t>Qrxlevmin</w:t>
            </w:r>
            <w:proofErr w:type="spellEnd"/>
            <w:r w:rsidRPr="00D17CAB">
              <w:rPr>
                <w:rFonts w:ascii="Arial" w:hAnsi="Arial" w:cs="Arial"/>
                <w:color w:val="000000"/>
                <w:szCs w:val="20"/>
                <w:lang w:eastAsia="ko-KR"/>
              </w:rPr>
              <w:t xml:space="preserve"> </w:t>
            </w:r>
            <w:r>
              <w:rPr>
                <w:rFonts w:ascii="Arial" w:hAnsi="Arial" w:cs="Arial"/>
                <w:color w:val="000000"/>
                <w:szCs w:val="20"/>
                <w:lang w:eastAsia="ko-KR"/>
              </w:rPr>
              <w:t>(</w:t>
            </w:r>
            <w:r w:rsidRPr="00D17CAB">
              <w:rPr>
                <w:rFonts w:ascii="Arial" w:hAnsi="Arial" w:cs="Arial"/>
                <w:color w:val="000000"/>
                <w:szCs w:val="20"/>
                <w:lang w:eastAsia="ko-KR"/>
              </w:rPr>
              <w:t xml:space="preserve">minimum required Rx level in the cell </w:t>
            </w:r>
            <w:r>
              <w:rPr>
                <w:rFonts w:ascii="Arial" w:hAnsi="Arial" w:cs="Arial"/>
                <w:color w:val="000000"/>
                <w:szCs w:val="20"/>
                <w:lang w:eastAsia="ko-KR"/>
              </w:rPr>
              <w:t>[</w:t>
            </w:r>
            <w:r w:rsidRPr="00D17CAB">
              <w:rPr>
                <w:rFonts w:ascii="Arial" w:hAnsi="Arial" w:cs="Arial"/>
                <w:color w:val="000000"/>
                <w:szCs w:val="20"/>
                <w:lang w:eastAsia="ko-KR"/>
              </w:rPr>
              <w:t>dBm</w:t>
            </w:r>
            <w:r>
              <w:rPr>
                <w:rFonts w:ascii="Arial" w:hAnsi="Arial" w:cs="Arial"/>
                <w:color w:val="000000"/>
                <w:szCs w:val="20"/>
                <w:lang w:eastAsia="ko-KR"/>
              </w:rPr>
              <w:t xml:space="preserve">]) and </w:t>
            </w:r>
            <w:proofErr w:type="spellStart"/>
            <w:r w:rsidRPr="00D17CAB">
              <w:rPr>
                <w:rFonts w:ascii="Arial" w:hAnsi="Arial" w:cs="Arial"/>
                <w:i/>
                <w:iCs/>
                <w:color w:val="000000"/>
                <w:szCs w:val="20"/>
                <w:lang w:eastAsia="ko-KR"/>
              </w:rPr>
              <w:t>Qqualmin</w:t>
            </w:r>
            <w:proofErr w:type="spellEnd"/>
            <w:r>
              <w:rPr>
                <w:rFonts w:ascii="Arial" w:hAnsi="Arial" w:cs="Arial"/>
                <w:color w:val="000000"/>
                <w:szCs w:val="20"/>
                <w:lang w:eastAsia="ko-KR"/>
              </w:rPr>
              <w:t xml:space="preserve"> (</w:t>
            </w:r>
            <w:r w:rsidRPr="00D17CAB">
              <w:rPr>
                <w:rFonts w:ascii="Arial" w:hAnsi="Arial" w:cs="Arial"/>
                <w:color w:val="000000"/>
                <w:szCs w:val="20"/>
                <w:lang w:eastAsia="ko-KR"/>
              </w:rPr>
              <w:t xml:space="preserve">minimum required quality level in the cell </w:t>
            </w:r>
            <w:r>
              <w:rPr>
                <w:rFonts w:ascii="Arial" w:hAnsi="Arial" w:cs="Arial"/>
                <w:color w:val="000000"/>
                <w:szCs w:val="20"/>
                <w:lang w:eastAsia="ko-KR"/>
              </w:rPr>
              <w:t>[</w:t>
            </w:r>
            <w:r w:rsidRPr="00D17CAB">
              <w:rPr>
                <w:rFonts w:ascii="Arial" w:hAnsi="Arial" w:cs="Arial"/>
                <w:color w:val="000000"/>
                <w:szCs w:val="20"/>
                <w:lang w:eastAsia="ko-KR"/>
              </w:rPr>
              <w:t>dB</w:t>
            </w:r>
            <w:r>
              <w:rPr>
                <w:rFonts w:ascii="Arial" w:hAnsi="Arial" w:cs="Arial"/>
                <w:color w:val="000000"/>
                <w:szCs w:val="20"/>
                <w:lang w:eastAsia="ko-KR"/>
              </w:rPr>
              <w:t>])</w:t>
            </w:r>
            <w:r w:rsidRPr="00D17CAB">
              <w:rPr>
                <w:rFonts w:ascii="Arial" w:hAnsi="Arial" w:cs="Arial"/>
                <w:color w:val="000000"/>
                <w:szCs w:val="20"/>
                <w:lang w:eastAsia="ko-KR"/>
              </w:rPr>
              <w:t xml:space="preserve">, </w:t>
            </w:r>
            <w:proofErr w:type="spellStart"/>
            <w:r w:rsidRPr="00D17CAB">
              <w:rPr>
                <w:rFonts w:ascii="Arial" w:hAnsi="Arial" w:cs="Arial"/>
                <w:i/>
                <w:iCs/>
                <w:color w:val="000000"/>
                <w:szCs w:val="20"/>
                <w:lang w:eastAsia="ko-KR"/>
              </w:rPr>
              <w:t>Qqualmin</w:t>
            </w:r>
            <w:proofErr w:type="spellEnd"/>
            <w:r>
              <w:rPr>
                <w:rFonts w:ascii="Arial" w:hAnsi="Arial" w:cs="Arial"/>
                <w:color w:val="000000"/>
                <w:szCs w:val="20"/>
                <w:lang w:eastAsia="ko-KR"/>
              </w:rPr>
              <w:t>.</w:t>
            </w:r>
          </w:p>
          <w:p w14:paraId="62741B6A" w14:textId="77777777" w:rsidR="00D01835" w:rsidRPr="00DE5C1B" w:rsidRDefault="00D01835" w:rsidP="00047089">
            <w:pPr>
              <w:rPr>
                <w:lang w:val="en-GB"/>
              </w:rPr>
            </w:pPr>
          </w:p>
        </w:tc>
      </w:tr>
    </w:tbl>
    <w:p w14:paraId="67D769F6" w14:textId="77777777" w:rsidR="00D01835" w:rsidRPr="00EF698B" w:rsidRDefault="00D01835" w:rsidP="00D01835">
      <w:r>
        <w:t xml:space="preserve">In this document, we discuss Nokia’s views regarding the LS sent by RAN2. </w:t>
      </w:r>
    </w:p>
    <w:p w14:paraId="4E08E725" w14:textId="77777777" w:rsidR="00D01835" w:rsidRPr="00EF698B" w:rsidRDefault="00D01835" w:rsidP="00D01835">
      <w:pPr>
        <w:pStyle w:val="RAN4H1"/>
        <w:rPr>
          <w:lang w:val="en-US"/>
        </w:rPr>
      </w:pPr>
      <w:r w:rsidRPr="00EF698B">
        <w:rPr>
          <w:lang w:val="en-US"/>
        </w:rPr>
        <w:t>Discussion</w:t>
      </w:r>
    </w:p>
    <w:p w14:paraId="46985C0B" w14:textId="77777777" w:rsidR="00D01835" w:rsidRDefault="00D01835" w:rsidP="00D01835">
      <w:r>
        <w:t xml:space="preserve">The issue with the different measurement accuracy for 1 Rx and 2 Rx RedCap UEs is not particular to the random access procedure, and as mentioned in Nokia’s contribution in RAN2 </w:t>
      </w:r>
      <w:r>
        <w:fldChar w:fldCharType="begin"/>
      </w:r>
      <w:r>
        <w:instrText xml:space="preserve"> REF _Ref109726437 \r \h </w:instrText>
      </w:r>
      <w:r>
        <w:fldChar w:fldCharType="separate"/>
      </w:r>
      <w:r>
        <w:t>[5]</w:t>
      </w:r>
      <w:r>
        <w:fldChar w:fldCharType="end"/>
      </w:r>
      <w:r>
        <w:t xml:space="preserve">, there are more RSRP thresholds than RAN4 indicated in the LS in </w:t>
      </w:r>
      <w:r>
        <w:fldChar w:fldCharType="begin"/>
      </w:r>
      <w:r>
        <w:instrText xml:space="preserve"> REF _Ref109722187 \r \h </w:instrText>
      </w:r>
      <w:r>
        <w:fldChar w:fldCharType="separate"/>
      </w:r>
      <w:r>
        <w:t>[3]</w:t>
      </w:r>
      <w:r>
        <w:fldChar w:fldCharType="end"/>
      </w:r>
      <w:r>
        <w:t xml:space="preserve">. </w:t>
      </w:r>
    </w:p>
    <w:p w14:paraId="5E0FF786" w14:textId="77777777" w:rsidR="00D01835" w:rsidRDefault="00D01835" w:rsidP="00D01835">
      <w:pPr>
        <w:pStyle w:val="RAN4observation0"/>
      </w:pPr>
      <w:r>
        <w:t xml:space="preserve">RAN4 agreements do not specify for which thresholds the RSRP / RSRQ threshold offset will be defined. </w:t>
      </w:r>
    </w:p>
    <w:p w14:paraId="47043CD7" w14:textId="77777777" w:rsidR="00D01835" w:rsidRDefault="00D01835" w:rsidP="00D01835">
      <w:pPr>
        <w:rPr>
          <w:lang w:val="en-GB"/>
        </w:rPr>
      </w:pPr>
      <w:r>
        <w:rPr>
          <w:lang w:val="en-GB"/>
        </w:rPr>
        <w:t xml:space="preserve">In the RAN2 answer to the original RAN4 LS, RAN2’s understanding is that the offset would be applicable to all </w:t>
      </w:r>
      <w:proofErr w:type="gramStart"/>
      <w:r>
        <w:rPr>
          <w:lang w:val="en-GB"/>
        </w:rPr>
        <w:t>cell-specific</w:t>
      </w:r>
      <w:proofErr w:type="gramEnd"/>
      <w:r>
        <w:rPr>
          <w:lang w:val="en-GB"/>
        </w:rPr>
        <w:t xml:space="preserve"> RSRP thresholds except for:</w:t>
      </w:r>
    </w:p>
    <w:p w14:paraId="089EE66A" w14:textId="77777777" w:rsidR="00D01835" w:rsidRDefault="00D01835" w:rsidP="00D01835">
      <w:pPr>
        <w:pStyle w:val="ListParagraph"/>
        <w:numPr>
          <w:ilvl w:val="0"/>
          <w:numId w:val="6"/>
        </w:numPr>
        <w:rPr>
          <w:lang w:val="en-GB"/>
        </w:rPr>
      </w:pPr>
      <w:r>
        <w:rPr>
          <w:lang w:val="en-GB"/>
        </w:rPr>
        <w:t>Rel-16</w:t>
      </w:r>
      <w:r w:rsidRPr="000A57AE">
        <w:rPr>
          <w:lang w:val="en-GB"/>
        </w:rPr>
        <w:t xml:space="preserve"> the low mobility and/</w:t>
      </w:r>
      <w:r>
        <w:rPr>
          <w:lang w:val="en-GB"/>
        </w:rPr>
        <w:t>or</w:t>
      </w:r>
      <w:r w:rsidRPr="000A57AE">
        <w:rPr>
          <w:lang w:val="en-GB"/>
        </w:rPr>
        <w:t xml:space="preserve"> not at cell edge condition</w:t>
      </w:r>
      <w:r>
        <w:rPr>
          <w:lang w:val="en-GB"/>
        </w:rPr>
        <w:t>s</w:t>
      </w:r>
    </w:p>
    <w:p w14:paraId="52FA2FF9" w14:textId="77777777" w:rsidR="00D01835" w:rsidRDefault="00D01835" w:rsidP="00D01835">
      <w:pPr>
        <w:pStyle w:val="ListParagraph"/>
        <w:numPr>
          <w:ilvl w:val="0"/>
          <w:numId w:val="6"/>
        </w:numPr>
        <w:rPr>
          <w:lang w:val="en-GB"/>
        </w:rPr>
      </w:pPr>
      <w:r>
        <w:rPr>
          <w:lang w:val="en-GB"/>
        </w:rPr>
        <w:t>Rel-17 stationary and not at cell edge conditions for RRC IDLE/INACTIVE states</w:t>
      </w:r>
    </w:p>
    <w:p w14:paraId="450CAE79" w14:textId="0F48D33B" w:rsidR="00D01835" w:rsidRDefault="00D01835" w:rsidP="00D01835">
      <w:pPr>
        <w:rPr>
          <w:lang w:val="en-GB"/>
        </w:rPr>
      </w:pPr>
      <w:r>
        <w:rPr>
          <w:lang w:val="en-GB"/>
        </w:rPr>
        <w:lastRenderedPageBreak/>
        <w:t xml:space="preserve">There are two types of thresholds configured by the network: </w:t>
      </w:r>
      <w:r w:rsidRPr="004E5C99">
        <w:rPr>
          <w:lang w:val="en-GB"/>
        </w:rPr>
        <w:t>RSRP thresholds</w:t>
      </w:r>
      <w:r w:rsidR="004E5C99">
        <w:rPr>
          <w:lang w:val="en-GB"/>
        </w:rPr>
        <w:t xml:space="preserve"> and </w:t>
      </w:r>
      <w:r w:rsidRPr="004E5C99">
        <w:rPr>
          <w:lang w:val="en-GB"/>
        </w:rPr>
        <w:t>RSRP change thresholds</w:t>
      </w:r>
      <w:r w:rsidR="004E5C99">
        <w:rPr>
          <w:lang w:val="en-GB"/>
        </w:rPr>
        <w:t xml:space="preserve">. </w:t>
      </w:r>
      <w:r>
        <w:rPr>
          <w:lang w:val="en-GB"/>
        </w:rPr>
        <w:t xml:space="preserve">In case of low mobility and stationary conditions, the thresholds are to measure how much the RSRP measurement has </w:t>
      </w:r>
      <w:r w:rsidR="00B0756A">
        <w:rPr>
          <w:lang w:val="en-GB"/>
        </w:rPr>
        <w:t>changed</w:t>
      </w:r>
      <w:r>
        <w:rPr>
          <w:lang w:val="en-GB"/>
        </w:rPr>
        <w:t>. In these cases, the UE compares current measurements with stored measurements in order to verify if the conditions were met. This is the same case as in the Small data transmission (SDT) RSRP change threshold, in which the UE compares two measurements and compares the difference with a configured threshold.</w:t>
      </w:r>
    </w:p>
    <w:p w14:paraId="128E2656" w14:textId="77777777" w:rsidR="00D01835" w:rsidRDefault="00D01835" w:rsidP="00D01835">
      <w:pPr>
        <w:rPr>
          <w:lang w:val="en-GB"/>
        </w:rPr>
      </w:pPr>
      <w:r>
        <w:rPr>
          <w:lang w:val="en-GB"/>
        </w:rPr>
        <w:t xml:space="preserve">So far, the scenarios discussed for the definition of the offset to be applied by 1 Rx UEs were for absolute thresholds. The intention of RAN4 when defining the measurement was to avoid situations in which the UEs with 1 Rx would wrongly start a procedure because of the degraded measurement accuracy when compared to a 2 Rx UE. In the last RAN4 meeting, there was no conclusion regarding the applicability of the same offset to RSRP change thresholds, discussed in the SDT context. </w:t>
      </w:r>
    </w:p>
    <w:p w14:paraId="72616491" w14:textId="33C69E61" w:rsidR="00D01835" w:rsidRDefault="00D01835" w:rsidP="00D01835">
      <w:pPr>
        <w:rPr>
          <w:lang w:val="en-GB"/>
        </w:rPr>
      </w:pPr>
      <w:r>
        <w:rPr>
          <w:lang w:val="en-GB"/>
        </w:rPr>
        <w:t>In our view, the accuracy degradation caused by reducing the number of Rx would also impact the RSRP change thresholds. The selection of a proper threshold should consider not only the probability of detecting that there was an RSRP</w:t>
      </w:r>
      <w:r w:rsidR="00B0756A">
        <w:rPr>
          <w:lang w:val="en-GB"/>
        </w:rPr>
        <w:t xml:space="preserve"> </w:t>
      </w:r>
      <w:r>
        <w:rPr>
          <w:lang w:val="en-GB"/>
        </w:rPr>
        <w:t xml:space="preserve">change at the UE, but also </w:t>
      </w:r>
      <w:r w:rsidR="00B0756A">
        <w:rPr>
          <w:lang w:val="en-GB"/>
        </w:rPr>
        <w:t xml:space="preserve">minimizing </w:t>
      </w:r>
      <w:r>
        <w:rPr>
          <w:lang w:val="en-GB"/>
        </w:rPr>
        <w:t>the probability of false alarms. Despite the fact that the threshold is used to compare two measurements done by the same UE with the same measurement accuracy, there is a performance degradation associated to the comparison done by UEs with 1 Rx. The optimal threshold to assist the UE to identify whether there was a change or not in the measured RSRP levels depends on the accuracy of the measurements and should be set separately for 1 Rx and 2 Rx UEs. Therefore, in our view, the offset should be applicable to all RSRP and RSRP change thresholds.</w:t>
      </w:r>
    </w:p>
    <w:p w14:paraId="1D5BF8C7" w14:textId="104D3D71" w:rsidR="00D01835" w:rsidRDefault="00D01835" w:rsidP="00D01835">
      <w:pPr>
        <w:pStyle w:val="RAN4proposal"/>
        <w:rPr>
          <w:lang w:eastAsia="ko-KR"/>
        </w:rPr>
      </w:pPr>
      <w:r w:rsidRPr="00ED1AB4">
        <w:rPr>
          <w:lang w:eastAsia="ko-KR"/>
        </w:rPr>
        <w:t xml:space="preserve">RedCap UE with 1 Rx branch applies </w:t>
      </w:r>
      <w:r w:rsidR="0080558E">
        <w:rPr>
          <w:lang w:eastAsia="ko-KR"/>
        </w:rPr>
        <w:t>a fixed</w:t>
      </w:r>
      <w:r>
        <w:rPr>
          <w:lang w:eastAsia="ko-KR"/>
        </w:rPr>
        <w:t xml:space="preserve"> </w:t>
      </w:r>
      <w:r w:rsidRPr="00ED1AB4">
        <w:rPr>
          <w:lang w:eastAsia="ko-KR"/>
        </w:rPr>
        <w:t xml:space="preserve">offset to all </w:t>
      </w:r>
      <w:r>
        <w:rPr>
          <w:lang w:eastAsia="ko-KR"/>
        </w:rPr>
        <w:t xml:space="preserve">cell-specific </w:t>
      </w:r>
      <w:r w:rsidRPr="00ED1AB4">
        <w:rPr>
          <w:lang w:eastAsia="ko-KR"/>
        </w:rPr>
        <w:t>RSRP thresholds which are applicable to RedCap</w:t>
      </w:r>
      <w:r>
        <w:rPr>
          <w:lang w:eastAsia="ko-KR"/>
        </w:rPr>
        <w:t>.</w:t>
      </w:r>
    </w:p>
    <w:p w14:paraId="7A1BF19C" w14:textId="411C116E" w:rsidR="004E5C99" w:rsidRDefault="00D01835" w:rsidP="00D01835">
      <w:pPr>
        <w:rPr>
          <w:lang w:val="en-GB"/>
        </w:rPr>
      </w:pPr>
      <w:r>
        <w:rPr>
          <w:lang w:val="en-GB"/>
        </w:rPr>
        <w:t xml:space="preserve">Previous RAN4 agreements consider that the offset is fixed and defined in the specification. However, in the LS received from RAN2, it is asked if a RedCap UE with 1 Rx branch can apply a configurable offset to cell (re)selection thresholds, instead of applying one that is fixed in the specification. The arguments are that a configurable offset is future proof and provides flexibility to the network. </w:t>
      </w:r>
      <w:r w:rsidR="004E5C99">
        <w:rPr>
          <w:lang w:val="en-GB"/>
        </w:rPr>
        <w:t>Since no specification work has been done yet regarding the fixed offset, our view is that it is possible to still agree on a configurable offset for the cell (re)selection</w:t>
      </w:r>
      <w:r w:rsidR="00D62C72">
        <w:rPr>
          <w:lang w:val="en-GB"/>
        </w:rPr>
        <w:t>.</w:t>
      </w:r>
    </w:p>
    <w:p w14:paraId="35AB4A7E" w14:textId="0AE090B4" w:rsidR="00D62C72" w:rsidRDefault="00D62C72" w:rsidP="00D62C72">
      <w:pPr>
        <w:pStyle w:val="RAN4proposal"/>
        <w:rPr>
          <w:lang w:eastAsia="ko-KR"/>
        </w:rPr>
      </w:pPr>
      <w:r>
        <w:rPr>
          <w:lang w:eastAsia="ko-KR"/>
        </w:rPr>
        <w:t>A</w:t>
      </w:r>
      <w:r w:rsidRPr="00D62C72">
        <w:rPr>
          <w:lang w:eastAsia="ko-KR"/>
        </w:rPr>
        <w:t xml:space="preserve"> RedCap UE with 1 Rx branch </w:t>
      </w:r>
      <w:r w:rsidR="00DB5A0C">
        <w:rPr>
          <w:lang w:eastAsia="ko-KR"/>
        </w:rPr>
        <w:t>shall</w:t>
      </w:r>
      <w:r w:rsidRPr="00D62C72">
        <w:rPr>
          <w:lang w:eastAsia="ko-KR"/>
        </w:rPr>
        <w:t xml:space="preserve"> apply a configurable offset to cell (re)selection thresholds, i.e., </w:t>
      </w:r>
      <w:r w:rsidR="00210099">
        <w:rPr>
          <w:lang w:eastAsia="ko-KR"/>
        </w:rPr>
        <w:t xml:space="preserve">either </w:t>
      </w:r>
      <w:proofErr w:type="spellStart"/>
      <w:r w:rsidRPr="00D62C72">
        <w:rPr>
          <w:lang w:eastAsia="ko-KR"/>
        </w:rPr>
        <w:t>Qrxlevmin</w:t>
      </w:r>
      <w:proofErr w:type="spellEnd"/>
      <w:r w:rsidRPr="00D62C72">
        <w:rPr>
          <w:lang w:eastAsia="ko-KR"/>
        </w:rPr>
        <w:t xml:space="preserve"> and </w:t>
      </w:r>
      <w:proofErr w:type="spellStart"/>
      <w:r w:rsidRPr="00D62C72">
        <w:rPr>
          <w:lang w:eastAsia="ko-KR"/>
        </w:rPr>
        <w:t>Qqualmin</w:t>
      </w:r>
      <w:proofErr w:type="spellEnd"/>
      <w:r w:rsidR="00210099">
        <w:rPr>
          <w:lang w:eastAsia="ko-KR"/>
        </w:rPr>
        <w:t xml:space="preserve"> or only </w:t>
      </w:r>
      <w:proofErr w:type="spellStart"/>
      <w:r w:rsidR="00210099" w:rsidRPr="00D62C72">
        <w:rPr>
          <w:lang w:eastAsia="ko-KR"/>
        </w:rPr>
        <w:t>Qrxlevmin</w:t>
      </w:r>
      <w:proofErr w:type="spellEnd"/>
      <w:r>
        <w:rPr>
          <w:lang w:eastAsia="ko-KR"/>
        </w:rPr>
        <w:t>.</w:t>
      </w:r>
    </w:p>
    <w:p w14:paraId="214E85E8" w14:textId="7B359BA1" w:rsidR="00B0756A" w:rsidRDefault="00B0756A" w:rsidP="00B0756A">
      <w:pPr>
        <w:pStyle w:val="RAN4proposal"/>
        <w:rPr>
          <w:lang w:eastAsia="ko-KR"/>
        </w:rPr>
      </w:pPr>
      <w:r>
        <w:rPr>
          <w:lang w:eastAsia="ko-KR"/>
        </w:rPr>
        <w:t>RAN4 to discuss whether to define configurable offsets to all RSRP</w:t>
      </w:r>
      <w:r w:rsidR="004E71F4">
        <w:rPr>
          <w:lang w:eastAsia="ko-KR"/>
        </w:rPr>
        <w:t>/ RSRQ</w:t>
      </w:r>
      <w:r>
        <w:rPr>
          <w:lang w:eastAsia="ko-KR"/>
        </w:rPr>
        <w:t xml:space="preserve"> thresholds for 1 Rx RedCap UEs </w:t>
      </w:r>
      <w:r w:rsidR="002A0B7D">
        <w:rPr>
          <w:lang w:eastAsia="ko-KR"/>
        </w:rPr>
        <w:t xml:space="preserve">either from Rel-17 or from </w:t>
      </w:r>
      <w:r>
        <w:rPr>
          <w:lang w:eastAsia="ko-KR"/>
        </w:rPr>
        <w:t>Rel-18.</w:t>
      </w:r>
    </w:p>
    <w:p w14:paraId="2C889BD6" w14:textId="564EC629" w:rsidR="00B0756A" w:rsidRDefault="00B0756A" w:rsidP="00B0756A">
      <w:pPr>
        <w:rPr>
          <w:lang w:eastAsia="ko-KR"/>
        </w:rPr>
      </w:pPr>
      <w:r>
        <w:rPr>
          <w:lang w:eastAsia="ko-KR"/>
        </w:rPr>
        <w:t xml:space="preserve">The proposals above are captured in the LS response bellow: </w:t>
      </w:r>
    </w:p>
    <w:p w14:paraId="5D8F6EB7" w14:textId="04701FFD" w:rsidR="00B0756A" w:rsidRDefault="00B0756A" w:rsidP="00B0756A">
      <w:pPr>
        <w:pStyle w:val="RAN4proposal"/>
        <w:rPr>
          <w:lang w:eastAsia="ko-KR"/>
        </w:rPr>
      </w:pPr>
      <w:r>
        <w:rPr>
          <w:lang w:eastAsia="ko-KR"/>
        </w:rPr>
        <w:t>RAN4 shall send the following LS response:</w:t>
      </w:r>
    </w:p>
    <w:tbl>
      <w:tblPr>
        <w:tblStyle w:val="TableGrid"/>
        <w:tblW w:w="0" w:type="auto"/>
        <w:tblLook w:val="04A0" w:firstRow="1" w:lastRow="0" w:firstColumn="1" w:lastColumn="0" w:noHBand="0" w:noVBand="1"/>
      </w:tblPr>
      <w:tblGrid>
        <w:gridCol w:w="9617"/>
      </w:tblGrid>
      <w:tr w:rsidR="00B0756A" w14:paraId="75957BE9" w14:textId="77777777" w:rsidTr="00B0756A">
        <w:tc>
          <w:tcPr>
            <w:tcW w:w="9617" w:type="dxa"/>
          </w:tcPr>
          <w:p w14:paraId="12755F4B" w14:textId="60F7C9B9" w:rsidR="00B0756A" w:rsidRPr="00B26F24" w:rsidRDefault="00B0756A" w:rsidP="00B26F24">
            <w:pPr>
              <w:pStyle w:val="ListParagraph"/>
              <w:numPr>
                <w:ilvl w:val="0"/>
                <w:numId w:val="9"/>
              </w:numPr>
              <w:rPr>
                <w:rFonts w:ascii="Arial" w:hAnsi="Arial" w:cs="Arial"/>
                <w:b/>
                <w:bCs/>
                <w:lang w:eastAsia="ko-KR"/>
              </w:rPr>
            </w:pPr>
            <w:r w:rsidRPr="00B26F24">
              <w:rPr>
                <w:rFonts w:ascii="Arial" w:hAnsi="Arial" w:cs="Arial"/>
                <w:b/>
                <w:bCs/>
                <w:lang w:eastAsia="ko-KR"/>
              </w:rPr>
              <w:t xml:space="preserve">Overall description: </w:t>
            </w:r>
          </w:p>
          <w:p w14:paraId="0A96A5E9" w14:textId="77777777" w:rsidR="00B0756A" w:rsidRDefault="00B0756A" w:rsidP="00B0756A">
            <w:pPr>
              <w:rPr>
                <w:lang w:eastAsia="ko-KR"/>
              </w:rPr>
            </w:pPr>
          </w:p>
          <w:p w14:paraId="646EE053" w14:textId="4C446C14" w:rsidR="00B26F24" w:rsidRPr="00B26F24" w:rsidRDefault="00B0756A" w:rsidP="00B0756A">
            <w:pPr>
              <w:rPr>
                <w:rFonts w:ascii="Arial" w:hAnsi="Arial" w:cs="Arial"/>
                <w:lang w:eastAsia="ko-KR"/>
              </w:rPr>
            </w:pPr>
            <w:r w:rsidRPr="00B26F24">
              <w:rPr>
                <w:rFonts w:ascii="Arial" w:hAnsi="Arial" w:cs="Arial"/>
                <w:lang w:eastAsia="ko-KR"/>
              </w:rPr>
              <w:t xml:space="preserve">RAN4 would like to thank RAN2 for the LS on configuring margin for 1 Rx RedCap UEs. RAN4 has considered </w:t>
            </w:r>
            <w:r w:rsidR="00B26F24" w:rsidRPr="00B26F24">
              <w:rPr>
                <w:rFonts w:ascii="Arial" w:hAnsi="Arial" w:cs="Arial"/>
                <w:lang w:eastAsia="ko-KR"/>
              </w:rPr>
              <w:t>RAN2</w:t>
            </w:r>
            <w:r w:rsidR="00B26F24">
              <w:rPr>
                <w:rFonts w:ascii="Arial" w:hAnsi="Arial" w:cs="Arial"/>
                <w:lang w:eastAsia="ko-KR"/>
              </w:rPr>
              <w:t xml:space="preserve">’s </w:t>
            </w:r>
            <w:r w:rsidR="00B26F24" w:rsidRPr="00B26F24">
              <w:rPr>
                <w:rFonts w:ascii="Arial" w:hAnsi="Arial" w:cs="Arial"/>
                <w:lang w:eastAsia="ko-KR"/>
              </w:rPr>
              <w:t xml:space="preserve">understanding </w:t>
            </w:r>
            <w:r w:rsidR="00B26F24">
              <w:rPr>
                <w:rFonts w:ascii="Arial" w:hAnsi="Arial" w:cs="Arial"/>
                <w:lang w:eastAsia="ko-KR"/>
              </w:rPr>
              <w:t xml:space="preserve">and confirms </w:t>
            </w:r>
            <w:r w:rsidR="00B26F24" w:rsidRPr="00B26F24">
              <w:rPr>
                <w:rFonts w:ascii="Arial" w:hAnsi="Arial" w:cs="Arial"/>
                <w:lang w:eastAsia="ko-KR"/>
              </w:rPr>
              <w:t>that a RedCap UE with 1 Rx branch applies the offset to all cell-specific RSRP thresholds which are applicable to RedCap,</w:t>
            </w:r>
            <w:r w:rsidR="00405C16">
              <w:rPr>
                <w:rFonts w:ascii="Arial" w:hAnsi="Arial" w:cs="Arial"/>
                <w:lang w:eastAsia="ko-KR"/>
              </w:rPr>
              <w:t xml:space="preserve"> </w:t>
            </w:r>
            <w:r w:rsidR="00405C16" w:rsidRPr="00D2371D">
              <w:rPr>
                <w:rFonts w:ascii="Arial" w:hAnsi="Arial" w:cs="Arial"/>
                <w:lang w:eastAsia="ko-KR"/>
              </w:rPr>
              <w:t>including</w:t>
            </w:r>
            <w:r w:rsidR="00B26F24" w:rsidRPr="00D2371D">
              <w:rPr>
                <w:rFonts w:ascii="Arial" w:hAnsi="Arial" w:cs="Arial"/>
                <w:lang w:eastAsia="ko-KR"/>
              </w:rPr>
              <w:t xml:space="preserve"> not at cell edge conditions, and Rel-17 stationary and not at cell edge conditions for RRC idle/inactive state.</w:t>
            </w:r>
            <w:r w:rsidR="00B26F24" w:rsidRPr="00B26F24">
              <w:rPr>
                <w:rFonts w:ascii="Arial" w:hAnsi="Arial" w:cs="Arial"/>
                <w:lang w:eastAsia="ko-KR"/>
              </w:rPr>
              <w:t xml:space="preserve"> </w:t>
            </w:r>
          </w:p>
          <w:p w14:paraId="09857D1A" w14:textId="3A609D18" w:rsidR="00B0756A" w:rsidRDefault="00B26F24" w:rsidP="00B0756A">
            <w:pPr>
              <w:rPr>
                <w:rFonts w:ascii="Arial" w:hAnsi="Arial" w:cs="Arial"/>
                <w:lang w:eastAsia="ko-KR"/>
              </w:rPr>
            </w:pPr>
            <w:r w:rsidRPr="00B26F24">
              <w:rPr>
                <w:rFonts w:ascii="Arial" w:hAnsi="Arial" w:cs="Arial"/>
                <w:lang w:eastAsia="ko-KR"/>
              </w:rPr>
              <w:t xml:space="preserve">RAN4 confirms that a RedCap UE with 1 Rx branch can apply a configurable offset to cell (re)selection thresholds, i.e., </w:t>
            </w:r>
            <w:proofErr w:type="spellStart"/>
            <w:r w:rsidRPr="00B26F24">
              <w:rPr>
                <w:rFonts w:ascii="Arial" w:hAnsi="Arial" w:cs="Arial"/>
                <w:lang w:eastAsia="ko-KR"/>
              </w:rPr>
              <w:t>Qrxlevmin</w:t>
            </w:r>
            <w:proofErr w:type="spellEnd"/>
            <w:r w:rsidRPr="00B26F24">
              <w:rPr>
                <w:rFonts w:ascii="Arial" w:hAnsi="Arial" w:cs="Arial"/>
                <w:lang w:eastAsia="ko-KR"/>
              </w:rPr>
              <w:t xml:space="preserve"> (minimum required Rx level in the cell [dBm]) and </w:t>
            </w:r>
            <w:proofErr w:type="spellStart"/>
            <w:r w:rsidRPr="00B26F24">
              <w:rPr>
                <w:rFonts w:ascii="Arial" w:hAnsi="Arial" w:cs="Arial"/>
                <w:lang w:eastAsia="ko-KR"/>
              </w:rPr>
              <w:t>Qqualmin</w:t>
            </w:r>
            <w:proofErr w:type="spellEnd"/>
            <w:r w:rsidRPr="00B26F24">
              <w:rPr>
                <w:rFonts w:ascii="Arial" w:hAnsi="Arial" w:cs="Arial"/>
                <w:lang w:eastAsia="ko-KR"/>
              </w:rPr>
              <w:t xml:space="preserve"> (minimum required quality level in the cell [dB]).</w:t>
            </w:r>
          </w:p>
          <w:p w14:paraId="2777721E" w14:textId="2C61BEEB" w:rsidR="00B26F24" w:rsidRDefault="00B26F24" w:rsidP="00B0756A">
            <w:pPr>
              <w:rPr>
                <w:rFonts w:ascii="Arial" w:hAnsi="Arial" w:cs="Arial"/>
                <w:lang w:eastAsia="ko-KR"/>
              </w:rPr>
            </w:pPr>
          </w:p>
          <w:p w14:paraId="3CE604EE" w14:textId="5359EA62" w:rsidR="00B26F24" w:rsidRPr="00B26F24" w:rsidRDefault="00B26F24" w:rsidP="00B26F24">
            <w:pPr>
              <w:pStyle w:val="ListParagraph"/>
              <w:numPr>
                <w:ilvl w:val="0"/>
                <w:numId w:val="9"/>
              </w:numPr>
              <w:rPr>
                <w:rFonts w:ascii="Arial" w:hAnsi="Arial" w:cs="Arial"/>
                <w:lang w:eastAsia="ko-KR"/>
              </w:rPr>
            </w:pPr>
            <w:r>
              <w:rPr>
                <w:rFonts w:ascii="Arial" w:hAnsi="Arial" w:cs="Arial"/>
                <w:b/>
                <w:bCs/>
                <w:lang w:eastAsia="ko-KR"/>
              </w:rPr>
              <w:t>Actions</w:t>
            </w:r>
          </w:p>
          <w:p w14:paraId="3B81A537" w14:textId="4CECBD76" w:rsidR="00B26F24" w:rsidRDefault="00B26F24" w:rsidP="00B26F24">
            <w:pPr>
              <w:pStyle w:val="ListParagraph"/>
              <w:ind w:left="360"/>
              <w:rPr>
                <w:rFonts w:ascii="Arial" w:hAnsi="Arial" w:cs="Arial"/>
                <w:b/>
                <w:bCs/>
                <w:lang w:eastAsia="ko-KR"/>
              </w:rPr>
            </w:pPr>
            <w:r>
              <w:rPr>
                <w:rFonts w:ascii="Arial" w:hAnsi="Arial" w:cs="Arial"/>
                <w:b/>
                <w:bCs/>
                <w:lang w:eastAsia="ko-KR"/>
              </w:rPr>
              <w:t>To RAN2</w:t>
            </w:r>
          </w:p>
          <w:p w14:paraId="576F921D" w14:textId="241BBE7D" w:rsidR="00B26F24" w:rsidRPr="00B26F24" w:rsidRDefault="00B26F24" w:rsidP="00B26F24">
            <w:pPr>
              <w:pStyle w:val="ListParagraph"/>
              <w:ind w:left="360"/>
              <w:rPr>
                <w:rFonts w:ascii="Arial" w:hAnsi="Arial" w:cs="Arial"/>
                <w:lang w:eastAsia="ko-KR"/>
              </w:rPr>
            </w:pPr>
            <w:r>
              <w:rPr>
                <w:rFonts w:ascii="Arial" w:hAnsi="Arial" w:cs="Arial"/>
                <w:b/>
                <w:bCs/>
                <w:lang w:eastAsia="ko-KR"/>
              </w:rPr>
              <w:t xml:space="preserve">ACTION: </w:t>
            </w:r>
            <w:r>
              <w:rPr>
                <w:rFonts w:ascii="Arial" w:hAnsi="Arial" w:cs="Arial"/>
                <w:lang w:eastAsia="ko-KR"/>
              </w:rPr>
              <w:t xml:space="preserve">RAN4 kindly asks RAN2 to consider the following in their future work: </w:t>
            </w:r>
          </w:p>
          <w:p w14:paraId="59EFEFEB" w14:textId="7B2E85B4" w:rsidR="00B26F24" w:rsidRPr="00B26F24" w:rsidRDefault="00B26F24" w:rsidP="00B26F24">
            <w:pPr>
              <w:pStyle w:val="ListParagraph"/>
              <w:numPr>
                <w:ilvl w:val="0"/>
                <w:numId w:val="6"/>
              </w:numPr>
              <w:rPr>
                <w:rFonts w:ascii="Arial" w:hAnsi="Arial" w:cs="Arial"/>
                <w:lang w:eastAsia="ko-KR"/>
              </w:rPr>
            </w:pPr>
            <w:r w:rsidRPr="00B26F24">
              <w:rPr>
                <w:rFonts w:ascii="Arial" w:hAnsi="Arial" w:cs="Arial"/>
                <w:lang w:eastAsia="ko-KR"/>
              </w:rPr>
              <w:t xml:space="preserve">RAN4 confirms that a RedCap UE with 1 Rx branch applies </w:t>
            </w:r>
            <w:r w:rsidR="002951A9">
              <w:rPr>
                <w:rFonts w:ascii="Arial" w:hAnsi="Arial" w:cs="Arial"/>
                <w:lang w:eastAsia="ko-KR"/>
              </w:rPr>
              <w:t>the</w:t>
            </w:r>
            <w:r w:rsidR="0052646E">
              <w:rPr>
                <w:rFonts w:ascii="Arial" w:hAnsi="Arial" w:cs="Arial"/>
                <w:lang w:eastAsia="ko-KR"/>
              </w:rPr>
              <w:t xml:space="preserve"> fixed </w:t>
            </w:r>
            <w:r w:rsidRPr="00B26F24">
              <w:rPr>
                <w:rFonts w:ascii="Arial" w:hAnsi="Arial" w:cs="Arial"/>
                <w:lang w:eastAsia="ko-KR"/>
              </w:rPr>
              <w:t>offset to all cell-specific RSRP thresholds which are applicable to RedCap</w:t>
            </w:r>
            <w:r w:rsidRPr="002951A9">
              <w:rPr>
                <w:rFonts w:ascii="Arial" w:hAnsi="Arial" w:cs="Arial"/>
                <w:color w:val="FF0000"/>
                <w:lang w:eastAsia="ko-KR"/>
              </w:rPr>
              <w:t xml:space="preserve">, </w:t>
            </w:r>
            <w:r w:rsidRPr="00DA20FE">
              <w:rPr>
                <w:rFonts w:ascii="Arial" w:hAnsi="Arial" w:cs="Arial"/>
                <w:color w:val="000000" w:themeColor="text1"/>
                <w:lang w:eastAsia="ko-KR"/>
              </w:rPr>
              <w:t>including the Rel-16 low mobility and</w:t>
            </w:r>
            <w:r w:rsidRPr="00B26F24">
              <w:rPr>
                <w:rFonts w:ascii="Arial" w:hAnsi="Arial" w:cs="Arial"/>
                <w:lang w:eastAsia="ko-KR"/>
              </w:rPr>
              <w:t xml:space="preserve">/or not at cell edge conditions, </w:t>
            </w:r>
            <w:r w:rsidRPr="00DA20FE">
              <w:rPr>
                <w:rFonts w:ascii="Arial" w:hAnsi="Arial" w:cs="Arial"/>
                <w:color w:val="000000" w:themeColor="text1"/>
                <w:lang w:eastAsia="ko-KR"/>
              </w:rPr>
              <w:t xml:space="preserve">and Rel-17 stationary </w:t>
            </w:r>
            <w:r w:rsidRPr="00B26F24">
              <w:rPr>
                <w:rFonts w:ascii="Arial" w:hAnsi="Arial" w:cs="Arial"/>
                <w:lang w:eastAsia="ko-KR"/>
              </w:rPr>
              <w:t xml:space="preserve">and not at cell edge conditions for RRC idle/inactive state. </w:t>
            </w:r>
          </w:p>
          <w:p w14:paraId="64D3E662" w14:textId="04BDF1D0" w:rsidR="00B26F24" w:rsidRPr="00B26F24" w:rsidRDefault="00B26F24" w:rsidP="00B26F24">
            <w:pPr>
              <w:pStyle w:val="ListParagraph"/>
              <w:numPr>
                <w:ilvl w:val="0"/>
                <w:numId w:val="6"/>
              </w:numPr>
              <w:rPr>
                <w:rFonts w:ascii="Arial" w:hAnsi="Arial" w:cs="Arial"/>
                <w:lang w:eastAsia="ko-KR"/>
              </w:rPr>
            </w:pPr>
            <w:r w:rsidRPr="00B26F24">
              <w:rPr>
                <w:rFonts w:ascii="Arial" w:hAnsi="Arial" w:cs="Arial"/>
                <w:lang w:eastAsia="ko-KR"/>
              </w:rPr>
              <w:t xml:space="preserve">RAN4 confirms that a RedCap UE with 1 Rx branch </w:t>
            </w:r>
            <w:r w:rsidR="00515BE5">
              <w:rPr>
                <w:rFonts w:ascii="Arial" w:hAnsi="Arial" w:cs="Arial"/>
                <w:lang w:eastAsia="ko-KR"/>
              </w:rPr>
              <w:t>shall</w:t>
            </w:r>
            <w:r w:rsidRPr="00B26F24">
              <w:rPr>
                <w:rFonts w:ascii="Arial" w:hAnsi="Arial" w:cs="Arial"/>
                <w:lang w:eastAsia="ko-KR"/>
              </w:rPr>
              <w:t xml:space="preserve"> apply a configurable offset to cell (re)selection thresholds, i.e., </w:t>
            </w:r>
            <w:proofErr w:type="spellStart"/>
            <w:r w:rsidRPr="00B26F24">
              <w:rPr>
                <w:rFonts w:ascii="Arial" w:hAnsi="Arial" w:cs="Arial"/>
                <w:lang w:eastAsia="ko-KR"/>
              </w:rPr>
              <w:t>Qrxlevmin</w:t>
            </w:r>
            <w:proofErr w:type="spellEnd"/>
            <w:r w:rsidRPr="00B26F24">
              <w:rPr>
                <w:rFonts w:ascii="Arial" w:hAnsi="Arial" w:cs="Arial"/>
                <w:lang w:eastAsia="ko-KR"/>
              </w:rPr>
              <w:t xml:space="preserve"> (minimum required Rx level in the cell [dBm]) and </w:t>
            </w:r>
            <w:proofErr w:type="spellStart"/>
            <w:r w:rsidRPr="00B26F24">
              <w:rPr>
                <w:rFonts w:ascii="Arial" w:hAnsi="Arial" w:cs="Arial"/>
                <w:lang w:eastAsia="ko-KR"/>
              </w:rPr>
              <w:t>Qqualmin</w:t>
            </w:r>
            <w:proofErr w:type="spellEnd"/>
            <w:r w:rsidRPr="00B26F24">
              <w:rPr>
                <w:rFonts w:ascii="Arial" w:hAnsi="Arial" w:cs="Arial"/>
                <w:lang w:eastAsia="ko-KR"/>
              </w:rPr>
              <w:t xml:space="preserve"> (minimum required quality level in the cell [dB]).</w:t>
            </w:r>
          </w:p>
          <w:p w14:paraId="7970C07D" w14:textId="4DB08FB2" w:rsidR="00B26F24" w:rsidRDefault="00B26F24" w:rsidP="00B0756A">
            <w:pPr>
              <w:rPr>
                <w:lang w:eastAsia="ko-KR"/>
              </w:rPr>
            </w:pPr>
          </w:p>
        </w:tc>
      </w:tr>
    </w:tbl>
    <w:p w14:paraId="5C87ED32" w14:textId="77777777" w:rsidR="00B0756A" w:rsidRPr="00B0756A" w:rsidRDefault="00B0756A" w:rsidP="00B0756A">
      <w:pPr>
        <w:rPr>
          <w:lang w:eastAsia="ko-KR"/>
        </w:rPr>
      </w:pPr>
    </w:p>
    <w:p w14:paraId="63C68D46" w14:textId="77777777" w:rsidR="00D01835" w:rsidRPr="00EF698B" w:rsidRDefault="00D01835" w:rsidP="00D01835">
      <w:pPr>
        <w:pStyle w:val="RAN4H1"/>
        <w:rPr>
          <w:lang w:val="en-US"/>
        </w:rPr>
      </w:pPr>
      <w:r w:rsidRPr="00EF698B">
        <w:rPr>
          <w:lang w:val="en-US"/>
        </w:rPr>
        <w:lastRenderedPageBreak/>
        <w:t>Conclusion</w:t>
      </w:r>
    </w:p>
    <w:p w14:paraId="30E12E7E" w14:textId="77777777" w:rsidR="009B0DCB" w:rsidRDefault="009B0DCB" w:rsidP="009B0DCB">
      <w:pPr>
        <w:pStyle w:val="RAN4Observation"/>
        <w:numPr>
          <w:ilvl w:val="0"/>
          <w:numId w:val="10"/>
        </w:numPr>
      </w:pPr>
      <w:r>
        <w:t xml:space="preserve">RAN4 agreements do not specify for which thresholds the RSRP / RSRQ threshold offset will be defined. </w:t>
      </w:r>
    </w:p>
    <w:p w14:paraId="5EBAE696" w14:textId="77777777" w:rsidR="009B0DCB" w:rsidRDefault="009B0DCB" w:rsidP="009B0DCB">
      <w:pPr>
        <w:pStyle w:val="RAN4proposal"/>
        <w:numPr>
          <w:ilvl w:val="0"/>
          <w:numId w:val="11"/>
        </w:numPr>
        <w:rPr>
          <w:lang w:eastAsia="ko-KR"/>
        </w:rPr>
      </w:pPr>
      <w:r w:rsidRPr="00ED1AB4">
        <w:rPr>
          <w:lang w:eastAsia="ko-KR"/>
        </w:rPr>
        <w:t xml:space="preserve">RedCap UE with 1 Rx branch applies </w:t>
      </w:r>
      <w:r>
        <w:rPr>
          <w:lang w:eastAsia="ko-KR"/>
        </w:rPr>
        <w:t xml:space="preserve">a fixed </w:t>
      </w:r>
      <w:r w:rsidRPr="00ED1AB4">
        <w:rPr>
          <w:lang w:eastAsia="ko-KR"/>
        </w:rPr>
        <w:t xml:space="preserve">offset to all </w:t>
      </w:r>
      <w:proofErr w:type="gramStart"/>
      <w:r>
        <w:rPr>
          <w:lang w:eastAsia="ko-KR"/>
        </w:rPr>
        <w:t>cell-specific</w:t>
      </w:r>
      <w:proofErr w:type="gramEnd"/>
      <w:r>
        <w:rPr>
          <w:lang w:eastAsia="ko-KR"/>
        </w:rPr>
        <w:t xml:space="preserve"> </w:t>
      </w:r>
      <w:r w:rsidRPr="00ED1AB4">
        <w:rPr>
          <w:lang w:eastAsia="ko-KR"/>
        </w:rPr>
        <w:t>RSRP thresholds which are applicable to RedCap</w:t>
      </w:r>
      <w:r>
        <w:rPr>
          <w:lang w:eastAsia="ko-KR"/>
        </w:rPr>
        <w:t>.</w:t>
      </w:r>
    </w:p>
    <w:p w14:paraId="2565F721" w14:textId="77777777" w:rsidR="009B0DCB" w:rsidRDefault="009B0DCB" w:rsidP="009B0DCB">
      <w:pPr>
        <w:pStyle w:val="RAN4proposal"/>
        <w:numPr>
          <w:ilvl w:val="0"/>
          <w:numId w:val="11"/>
        </w:numPr>
        <w:rPr>
          <w:lang w:eastAsia="ko-KR"/>
        </w:rPr>
      </w:pPr>
      <w:r>
        <w:rPr>
          <w:lang w:eastAsia="ko-KR"/>
        </w:rPr>
        <w:t>A</w:t>
      </w:r>
      <w:r w:rsidRPr="00D62C72">
        <w:rPr>
          <w:lang w:eastAsia="ko-KR"/>
        </w:rPr>
        <w:t xml:space="preserve"> RedCap UE with 1 Rx branch </w:t>
      </w:r>
      <w:r>
        <w:rPr>
          <w:lang w:eastAsia="ko-KR"/>
        </w:rPr>
        <w:t>shall</w:t>
      </w:r>
      <w:r w:rsidRPr="00D62C72">
        <w:rPr>
          <w:lang w:eastAsia="ko-KR"/>
        </w:rPr>
        <w:t xml:space="preserve"> apply a configurable offset to cell (re)selection thresholds, i.e., </w:t>
      </w:r>
      <w:r>
        <w:rPr>
          <w:lang w:eastAsia="ko-KR"/>
        </w:rPr>
        <w:t xml:space="preserve">either </w:t>
      </w:r>
      <w:proofErr w:type="spellStart"/>
      <w:r w:rsidRPr="00D62C72">
        <w:rPr>
          <w:lang w:eastAsia="ko-KR"/>
        </w:rPr>
        <w:t>Qrxlevmin</w:t>
      </w:r>
      <w:proofErr w:type="spellEnd"/>
      <w:r w:rsidRPr="00D62C72">
        <w:rPr>
          <w:lang w:eastAsia="ko-KR"/>
        </w:rPr>
        <w:t xml:space="preserve"> and </w:t>
      </w:r>
      <w:proofErr w:type="spellStart"/>
      <w:r w:rsidRPr="00D62C72">
        <w:rPr>
          <w:lang w:eastAsia="ko-KR"/>
        </w:rPr>
        <w:t>Qqualmin</w:t>
      </w:r>
      <w:proofErr w:type="spellEnd"/>
      <w:r>
        <w:rPr>
          <w:lang w:eastAsia="ko-KR"/>
        </w:rPr>
        <w:t xml:space="preserve"> or only </w:t>
      </w:r>
      <w:proofErr w:type="spellStart"/>
      <w:r w:rsidRPr="00D62C72">
        <w:rPr>
          <w:lang w:eastAsia="ko-KR"/>
        </w:rPr>
        <w:t>Qrxlevmin</w:t>
      </w:r>
      <w:proofErr w:type="spellEnd"/>
      <w:r>
        <w:rPr>
          <w:lang w:eastAsia="ko-KR"/>
        </w:rPr>
        <w:t>.</w:t>
      </w:r>
    </w:p>
    <w:p w14:paraId="53C67106" w14:textId="77777777" w:rsidR="009B0DCB" w:rsidRDefault="009B0DCB" w:rsidP="009B0DCB">
      <w:pPr>
        <w:pStyle w:val="RAN4proposal"/>
        <w:numPr>
          <w:ilvl w:val="0"/>
          <w:numId w:val="11"/>
        </w:numPr>
        <w:rPr>
          <w:lang w:eastAsia="ko-KR"/>
        </w:rPr>
      </w:pPr>
      <w:r>
        <w:rPr>
          <w:lang w:eastAsia="ko-KR"/>
        </w:rPr>
        <w:t>RAN4 to discuss whether to define configurable offsets to all RSRP/ RSRQ thresholds for 1 Rx RedCap UEs either from Rel-17 or from Rel-18.</w:t>
      </w:r>
    </w:p>
    <w:p w14:paraId="7D5859F6" w14:textId="77777777" w:rsidR="00F80E96" w:rsidRDefault="00F80E96" w:rsidP="00F80E96">
      <w:pPr>
        <w:pStyle w:val="RAN4proposal"/>
        <w:rPr>
          <w:lang w:eastAsia="ko-KR"/>
        </w:rPr>
      </w:pPr>
      <w:r>
        <w:rPr>
          <w:lang w:eastAsia="ko-KR"/>
        </w:rPr>
        <w:t>RAN4 shall send the following LS response:</w:t>
      </w:r>
    </w:p>
    <w:tbl>
      <w:tblPr>
        <w:tblStyle w:val="TableGrid"/>
        <w:tblW w:w="0" w:type="auto"/>
        <w:tblLook w:val="04A0" w:firstRow="1" w:lastRow="0" w:firstColumn="1" w:lastColumn="0" w:noHBand="0" w:noVBand="1"/>
      </w:tblPr>
      <w:tblGrid>
        <w:gridCol w:w="9617"/>
      </w:tblGrid>
      <w:tr w:rsidR="00F80E96" w14:paraId="0A7DA729" w14:textId="77777777" w:rsidTr="00741418">
        <w:tc>
          <w:tcPr>
            <w:tcW w:w="9617" w:type="dxa"/>
          </w:tcPr>
          <w:p w14:paraId="4180399D" w14:textId="77777777" w:rsidR="00F80E96" w:rsidRPr="00B26F24" w:rsidRDefault="00F80E96" w:rsidP="00741418">
            <w:pPr>
              <w:pStyle w:val="ListParagraph"/>
              <w:numPr>
                <w:ilvl w:val="0"/>
                <w:numId w:val="9"/>
              </w:numPr>
              <w:rPr>
                <w:rFonts w:ascii="Arial" w:hAnsi="Arial" w:cs="Arial"/>
                <w:b/>
                <w:bCs/>
                <w:lang w:eastAsia="ko-KR"/>
              </w:rPr>
            </w:pPr>
            <w:r w:rsidRPr="00B26F24">
              <w:rPr>
                <w:rFonts w:ascii="Arial" w:hAnsi="Arial" w:cs="Arial"/>
                <w:b/>
                <w:bCs/>
                <w:lang w:eastAsia="ko-KR"/>
              </w:rPr>
              <w:t xml:space="preserve">Overall description: </w:t>
            </w:r>
          </w:p>
          <w:p w14:paraId="6F2F10A0" w14:textId="77777777" w:rsidR="00F80E96" w:rsidRDefault="00F80E96" w:rsidP="00741418">
            <w:pPr>
              <w:rPr>
                <w:lang w:eastAsia="ko-KR"/>
              </w:rPr>
            </w:pPr>
          </w:p>
          <w:p w14:paraId="7B9DCD19" w14:textId="77777777" w:rsidR="00F80E96" w:rsidRPr="00B26F24" w:rsidRDefault="00F80E96" w:rsidP="00741418">
            <w:pPr>
              <w:rPr>
                <w:rFonts w:ascii="Arial" w:hAnsi="Arial" w:cs="Arial"/>
                <w:lang w:eastAsia="ko-KR"/>
              </w:rPr>
            </w:pPr>
            <w:r w:rsidRPr="00B26F24">
              <w:rPr>
                <w:rFonts w:ascii="Arial" w:hAnsi="Arial" w:cs="Arial"/>
                <w:lang w:eastAsia="ko-KR"/>
              </w:rPr>
              <w:t>RAN4 would like to thank RAN2 for the LS on configuring margin for 1 Rx RedCap UEs. RAN4 has considered RAN2</w:t>
            </w:r>
            <w:r>
              <w:rPr>
                <w:rFonts w:ascii="Arial" w:hAnsi="Arial" w:cs="Arial"/>
                <w:lang w:eastAsia="ko-KR"/>
              </w:rPr>
              <w:t xml:space="preserve">’s </w:t>
            </w:r>
            <w:r w:rsidRPr="00B26F24">
              <w:rPr>
                <w:rFonts w:ascii="Arial" w:hAnsi="Arial" w:cs="Arial"/>
                <w:lang w:eastAsia="ko-KR"/>
              </w:rPr>
              <w:t xml:space="preserve">understanding </w:t>
            </w:r>
            <w:r>
              <w:rPr>
                <w:rFonts w:ascii="Arial" w:hAnsi="Arial" w:cs="Arial"/>
                <w:lang w:eastAsia="ko-KR"/>
              </w:rPr>
              <w:t xml:space="preserve">and confirms </w:t>
            </w:r>
            <w:r w:rsidRPr="00B26F24">
              <w:rPr>
                <w:rFonts w:ascii="Arial" w:hAnsi="Arial" w:cs="Arial"/>
                <w:lang w:eastAsia="ko-KR"/>
              </w:rPr>
              <w:t>that a RedCap UE with 1 Rx branch applies the offset to all cell-specific RSRP thresholds which are applicable to RedCap,</w:t>
            </w:r>
            <w:r>
              <w:rPr>
                <w:rFonts w:ascii="Arial" w:hAnsi="Arial" w:cs="Arial"/>
                <w:lang w:eastAsia="ko-KR"/>
              </w:rPr>
              <w:t xml:space="preserve"> </w:t>
            </w:r>
            <w:r w:rsidRPr="00D2371D">
              <w:rPr>
                <w:rFonts w:ascii="Arial" w:hAnsi="Arial" w:cs="Arial"/>
                <w:lang w:eastAsia="ko-KR"/>
              </w:rPr>
              <w:t>including not at cell edge conditions, and Rel-17 stationary and not at cell edge conditions for RRC idle/inactive state.</w:t>
            </w:r>
            <w:r w:rsidRPr="00B26F24">
              <w:rPr>
                <w:rFonts w:ascii="Arial" w:hAnsi="Arial" w:cs="Arial"/>
                <w:lang w:eastAsia="ko-KR"/>
              </w:rPr>
              <w:t xml:space="preserve"> </w:t>
            </w:r>
          </w:p>
          <w:p w14:paraId="6FD22566" w14:textId="77777777" w:rsidR="00F80E96" w:rsidRDefault="00F80E96" w:rsidP="00741418">
            <w:pPr>
              <w:rPr>
                <w:rFonts w:ascii="Arial" w:hAnsi="Arial" w:cs="Arial"/>
                <w:lang w:eastAsia="ko-KR"/>
              </w:rPr>
            </w:pPr>
            <w:r w:rsidRPr="00B26F24">
              <w:rPr>
                <w:rFonts w:ascii="Arial" w:hAnsi="Arial" w:cs="Arial"/>
                <w:lang w:eastAsia="ko-KR"/>
              </w:rPr>
              <w:t xml:space="preserve">RAN4 confirms that a RedCap UE with 1 Rx branch can apply a configurable offset to cell (re)selection thresholds, i.e., </w:t>
            </w:r>
            <w:proofErr w:type="spellStart"/>
            <w:r w:rsidRPr="00B26F24">
              <w:rPr>
                <w:rFonts w:ascii="Arial" w:hAnsi="Arial" w:cs="Arial"/>
                <w:lang w:eastAsia="ko-KR"/>
              </w:rPr>
              <w:t>Qrxlevmin</w:t>
            </w:r>
            <w:proofErr w:type="spellEnd"/>
            <w:r w:rsidRPr="00B26F24">
              <w:rPr>
                <w:rFonts w:ascii="Arial" w:hAnsi="Arial" w:cs="Arial"/>
                <w:lang w:eastAsia="ko-KR"/>
              </w:rPr>
              <w:t xml:space="preserve"> (minimum required Rx level in the cell [dBm]) and </w:t>
            </w:r>
            <w:proofErr w:type="spellStart"/>
            <w:r w:rsidRPr="00B26F24">
              <w:rPr>
                <w:rFonts w:ascii="Arial" w:hAnsi="Arial" w:cs="Arial"/>
                <w:lang w:eastAsia="ko-KR"/>
              </w:rPr>
              <w:t>Qqualmin</w:t>
            </w:r>
            <w:proofErr w:type="spellEnd"/>
            <w:r w:rsidRPr="00B26F24">
              <w:rPr>
                <w:rFonts w:ascii="Arial" w:hAnsi="Arial" w:cs="Arial"/>
                <w:lang w:eastAsia="ko-KR"/>
              </w:rPr>
              <w:t xml:space="preserve"> (minimum required quality level in the cell [dB]).</w:t>
            </w:r>
          </w:p>
          <w:p w14:paraId="6BF1BADB" w14:textId="77777777" w:rsidR="00F80E96" w:rsidRDefault="00F80E96" w:rsidP="00741418">
            <w:pPr>
              <w:rPr>
                <w:rFonts w:ascii="Arial" w:hAnsi="Arial" w:cs="Arial"/>
                <w:lang w:eastAsia="ko-KR"/>
              </w:rPr>
            </w:pPr>
          </w:p>
          <w:p w14:paraId="339A46B1" w14:textId="77777777" w:rsidR="00F80E96" w:rsidRPr="00B26F24" w:rsidRDefault="00F80E96" w:rsidP="00741418">
            <w:pPr>
              <w:pStyle w:val="ListParagraph"/>
              <w:numPr>
                <w:ilvl w:val="0"/>
                <w:numId w:val="9"/>
              </w:numPr>
              <w:rPr>
                <w:rFonts w:ascii="Arial" w:hAnsi="Arial" w:cs="Arial"/>
                <w:lang w:eastAsia="ko-KR"/>
              </w:rPr>
            </w:pPr>
            <w:r>
              <w:rPr>
                <w:rFonts w:ascii="Arial" w:hAnsi="Arial" w:cs="Arial"/>
                <w:b/>
                <w:bCs/>
                <w:lang w:eastAsia="ko-KR"/>
              </w:rPr>
              <w:t>Actions</w:t>
            </w:r>
          </w:p>
          <w:p w14:paraId="4096B3C4" w14:textId="77777777" w:rsidR="00F80E96" w:rsidRDefault="00F80E96" w:rsidP="00741418">
            <w:pPr>
              <w:pStyle w:val="ListParagraph"/>
              <w:ind w:left="360"/>
              <w:rPr>
                <w:rFonts w:ascii="Arial" w:hAnsi="Arial" w:cs="Arial"/>
                <w:b/>
                <w:bCs/>
                <w:lang w:eastAsia="ko-KR"/>
              </w:rPr>
            </w:pPr>
            <w:r>
              <w:rPr>
                <w:rFonts w:ascii="Arial" w:hAnsi="Arial" w:cs="Arial"/>
                <w:b/>
                <w:bCs/>
                <w:lang w:eastAsia="ko-KR"/>
              </w:rPr>
              <w:t>To RAN2</w:t>
            </w:r>
          </w:p>
          <w:p w14:paraId="707B3A45" w14:textId="77777777" w:rsidR="00F80E96" w:rsidRPr="00B26F24" w:rsidRDefault="00F80E96" w:rsidP="00741418">
            <w:pPr>
              <w:pStyle w:val="ListParagraph"/>
              <w:ind w:left="360"/>
              <w:rPr>
                <w:rFonts w:ascii="Arial" w:hAnsi="Arial" w:cs="Arial"/>
                <w:lang w:eastAsia="ko-KR"/>
              </w:rPr>
            </w:pPr>
            <w:r>
              <w:rPr>
                <w:rFonts w:ascii="Arial" w:hAnsi="Arial" w:cs="Arial"/>
                <w:b/>
                <w:bCs/>
                <w:lang w:eastAsia="ko-KR"/>
              </w:rPr>
              <w:t xml:space="preserve">ACTION: </w:t>
            </w:r>
            <w:r>
              <w:rPr>
                <w:rFonts w:ascii="Arial" w:hAnsi="Arial" w:cs="Arial"/>
                <w:lang w:eastAsia="ko-KR"/>
              </w:rPr>
              <w:t xml:space="preserve">RAN4 kindly asks RAN2 to consider the following in their future work: </w:t>
            </w:r>
          </w:p>
          <w:p w14:paraId="427761A0" w14:textId="77777777" w:rsidR="00F80E96" w:rsidRPr="00B26F24" w:rsidRDefault="00F80E96" w:rsidP="00741418">
            <w:pPr>
              <w:pStyle w:val="ListParagraph"/>
              <w:numPr>
                <w:ilvl w:val="0"/>
                <w:numId w:val="6"/>
              </w:numPr>
              <w:rPr>
                <w:rFonts w:ascii="Arial" w:hAnsi="Arial" w:cs="Arial"/>
                <w:lang w:eastAsia="ko-KR"/>
              </w:rPr>
            </w:pPr>
            <w:r w:rsidRPr="00B26F24">
              <w:rPr>
                <w:rFonts w:ascii="Arial" w:hAnsi="Arial" w:cs="Arial"/>
                <w:lang w:eastAsia="ko-KR"/>
              </w:rPr>
              <w:t xml:space="preserve">RAN4 confirms that a RedCap UE with 1 Rx branch applies </w:t>
            </w:r>
            <w:r>
              <w:rPr>
                <w:rFonts w:ascii="Arial" w:hAnsi="Arial" w:cs="Arial"/>
                <w:lang w:eastAsia="ko-KR"/>
              </w:rPr>
              <w:t xml:space="preserve">the fixed </w:t>
            </w:r>
            <w:r w:rsidRPr="00B26F24">
              <w:rPr>
                <w:rFonts w:ascii="Arial" w:hAnsi="Arial" w:cs="Arial"/>
                <w:lang w:eastAsia="ko-KR"/>
              </w:rPr>
              <w:t>offset to all cell-specific RSRP thresholds which are applicable to RedCap</w:t>
            </w:r>
            <w:r w:rsidRPr="002951A9">
              <w:rPr>
                <w:rFonts w:ascii="Arial" w:hAnsi="Arial" w:cs="Arial"/>
                <w:color w:val="FF0000"/>
                <w:lang w:eastAsia="ko-KR"/>
              </w:rPr>
              <w:t xml:space="preserve">, </w:t>
            </w:r>
            <w:r w:rsidRPr="00DA20FE">
              <w:rPr>
                <w:rFonts w:ascii="Arial" w:hAnsi="Arial" w:cs="Arial"/>
                <w:color w:val="000000" w:themeColor="text1"/>
                <w:lang w:eastAsia="ko-KR"/>
              </w:rPr>
              <w:t>including the Rel-16 low mobility and</w:t>
            </w:r>
            <w:r w:rsidRPr="00B26F24">
              <w:rPr>
                <w:rFonts w:ascii="Arial" w:hAnsi="Arial" w:cs="Arial"/>
                <w:lang w:eastAsia="ko-KR"/>
              </w:rPr>
              <w:t xml:space="preserve">/or not at cell edge conditions, </w:t>
            </w:r>
            <w:r w:rsidRPr="00DA20FE">
              <w:rPr>
                <w:rFonts w:ascii="Arial" w:hAnsi="Arial" w:cs="Arial"/>
                <w:color w:val="000000" w:themeColor="text1"/>
                <w:lang w:eastAsia="ko-KR"/>
              </w:rPr>
              <w:t xml:space="preserve">and Rel-17 stationary </w:t>
            </w:r>
            <w:r w:rsidRPr="00B26F24">
              <w:rPr>
                <w:rFonts w:ascii="Arial" w:hAnsi="Arial" w:cs="Arial"/>
                <w:lang w:eastAsia="ko-KR"/>
              </w:rPr>
              <w:t xml:space="preserve">and not at cell edge conditions for RRC idle/inactive state. </w:t>
            </w:r>
          </w:p>
          <w:p w14:paraId="78E91B00" w14:textId="77777777" w:rsidR="00F80E96" w:rsidRPr="00B26F24" w:rsidRDefault="00F80E96" w:rsidP="00741418">
            <w:pPr>
              <w:pStyle w:val="ListParagraph"/>
              <w:numPr>
                <w:ilvl w:val="0"/>
                <w:numId w:val="6"/>
              </w:numPr>
              <w:rPr>
                <w:rFonts w:ascii="Arial" w:hAnsi="Arial" w:cs="Arial"/>
                <w:lang w:eastAsia="ko-KR"/>
              </w:rPr>
            </w:pPr>
            <w:r w:rsidRPr="00B26F24">
              <w:rPr>
                <w:rFonts w:ascii="Arial" w:hAnsi="Arial" w:cs="Arial"/>
                <w:lang w:eastAsia="ko-KR"/>
              </w:rPr>
              <w:t xml:space="preserve">RAN4 confirms that a RedCap UE with 1 Rx branch </w:t>
            </w:r>
            <w:r>
              <w:rPr>
                <w:rFonts w:ascii="Arial" w:hAnsi="Arial" w:cs="Arial"/>
                <w:lang w:eastAsia="ko-KR"/>
              </w:rPr>
              <w:t>shall</w:t>
            </w:r>
            <w:r w:rsidRPr="00B26F24">
              <w:rPr>
                <w:rFonts w:ascii="Arial" w:hAnsi="Arial" w:cs="Arial"/>
                <w:lang w:eastAsia="ko-KR"/>
              </w:rPr>
              <w:t xml:space="preserve"> apply a configurable offset to cell (re)selection thresholds, i.e., </w:t>
            </w:r>
            <w:proofErr w:type="spellStart"/>
            <w:r w:rsidRPr="00B26F24">
              <w:rPr>
                <w:rFonts w:ascii="Arial" w:hAnsi="Arial" w:cs="Arial"/>
                <w:lang w:eastAsia="ko-KR"/>
              </w:rPr>
              <w:t>Qrxlevmin</w:t>
            </w:r>
            <w:proofErr w:type="spellEnd"/>
            <w:r w:rsidRPr="00B26F24">
              <w:rPr>
                <w:rFonts w:ascii="Arial" w:hAnsi="Arial" w:cs="Arial"/>
                <w:lang w:eastAsia="ko-KR"/>
              </w:rPr>
              <w:t xml:space="preserve"> (minimum required Rx level in the cell [dBm]) and </w:t>
            </w:r>
            <w:proofErr w:type="spellStart"/>
            <w:r w:rsidRPr="00B26F24">
              <w:rPr>
                <w:rFonts w:ascii="Arial" w:hAnsi="Arial" w:cs="Arial"/>
                <w:lang w:eastAsia="ko-KR"/>
              </w:rPr>
              <w:t>Qqualmin</w:t>
            </w:r>
            <w:proofErr w:type="spellEnd"/>
            <w:r w:rsidRPr="00B26F24">
              <w:rPr>
                <w:rFonts w:ascii="Arial" w:hAnsi="Arial" w:cs="Arial"/>
                <w:lang w:eastAsia="ko-KR"/>
              </w:rPr>
              <w:t xml:space="preserve"> (minimum required quality level in the cell [dB]).</w:t>
            </w:r>
          </w:p>
          <w:p w14:paraId="21BDD413" w14:textId="77777777" w:rsidR="00F80E96" w:rsidRDefault="00F80E96" w:rsidP="00741418">
            <w:pPr>
              <w:rPr>
                <w:lang w:eastAsia="ko-KR"/>
              </w:rPr>
            </w:pPr>
          </w:p>
        </w:tc>
      </w:tr>
    </w:tbl>
    <w:p w14:paraId="5326B1B0" w14:textId="77777777" w:rsidR="00D01835" w:rsidRPr="00F80E96" w:rsidRDefault="00D01835" w:rsidP="00F80E96">
      <w:pPr>
        <w:pStyle w:val="RAN4observation0"/>
        <w:numPr>
          <w:ilvl w:val="0"/>
          <w:numId w:val="0"/>
        </w:numPr>
        <w:ind w:left="1701"/>
        <w:rPr>
          <w:lang w:val="en-US"/>
        </w:rPr>
      </w:pPr>
    </w:p>
    <w:p w14:paraId="0E7B7F10" w14:textId="77777777" w:rsidR="00D01835" w:rsidRPr="00EF698B" w:rsidRDefault="00D01835" w:rsidP="00D01835"/>
    <w:p w14:paraId="32C63F49" w14:textId="77777777" w:rsidR="00D01835" w:rsidRPr="00EF698B" w:rsidRDefault="00D01835" w:rsidP="00D01835">
      <w:pPr>
        <w:pStyle w:val="RAN4H1"/>
        <w:numPr>
          <w:ilvl w:val="0"/>
          <w:numId w:val="0"/>
        </w:numPr>
        <w:ind w:left="360" w:hanging="360"/>
        <w:rPr>
          <w:lang w:val="en-US"/>
        </w:rPr>
      </w:pPr>
      <w:r w:rsidRPr="00EF698B">
        <w:rPr>
          <w:lang w:val="en-US"/>
        </w:rPr>
        <w:t>References</w:t>
      </w:r>
    </w:p>
    <w:p w14:paraId="7A76AF61" w14:textId="77777777" w:rsidR="00D01835" w:rsidRPr="00EC0A1C" w:rsidRDefault="00D01835" w:rsidP="00D01835">
      <w:pPr>
        <w:pStyle w:val="ListParagraph"/>
        <w:numPr>
          <w:ilvl w:val="0"/>
          <w:numId w:val="4"/>
        </w:numPr>
        <w:ind w:right="-22"/>
        <w:rPr>
          <w:rFonts w:ascii="Arial" w:hAnsi="Arial" w:cs="Arial"/>
          <w:bCs/>
          <w:szCs w:val="20"/>
          <w:lang w:val="en-GB"/>
        </w:rPr>
      </w:pPr>
      <w:bookmarkStart w:id="3" w:name="_Ref109724211"/>
      <w:r>
        <w:rPr>
          <w:rFonts w:ascii="Arial" w:hAnsi="Arial" w:cs="Arial"/>
          <w:bCs/>
          <w:szCs w:val="20"/>
          <w:lang w:val="en-GB"/>
        </w:rPr>
        <w:t>R4-2210592, “WF on RedCap RRM requirements”, RAN4 #102-e, Ericsson</w:t>
      </w:r>
      <w:bookmarkEnd w:id="3"/>
    </w:p>
    <w:p w14:paraId="3633109A" w14:textId="77777777" w:rsidR="00D01835" w:rsidRDefault="00D01835" w:rsidP="00D01835">
      <w:pPr>
        <w:pStyle w:val="ListParagraph"/>
        <w:numPr>
          <w:ilvl w:val="0"/>
          <w:numId w:val="4"/>
        </w:numPr>
        <w:ind w:right="-22"/>
        <w:rPr>
          <w:rFonts w:ascii="Arial" w:hAnsi="Arial" w:cs="Arial"/>
          <w:bCs/>
          <w:szCs w:val="20"/>
          <w:lang w:val="en-GB"/>
        </w:rPr>
      </w:pPr>
      <w:bookmarkStart w:id="4" w:name="_Ref109724212"/>
      <w:r w:rsidRPr="00EC0A1C">
        <w:rPr>
          <w:rFonts w:ascii="Arial" w:hAnsi="Arial" w:cs="Arial"/>
          <w:bCs/>
          <w:szCs w:val="20"/>
          <w:lang w:val="en-GB"/>
        </w:rPr>
        <w:t xml:space="preserve">R4-2206950, “WF on RedCap RRM requirements”, </w:t>
      </w:r>
      <w:r>
        <w:rPr>
          <w:rFonts w:ascii="Arial" w:hAnsi="Arial" w:cs="Arial"/>
          <w:bCs/>
          <w:szCs w:val="20"/>
          <w:lang w:val="en-GB"/>
        </w:rPr>
        <w:t xml:space="preserve">RAN4 #103-e, </w:t>
      </w:r>
      <w:r w:rsidRPr="00EC0A1C">
        <w:rPr>
          <w:rFonts w:ascii="Arial" w:hAnsi="Arial" w:cs="Arial"/>
          <w:bCs/>
          <w:szCs w:val="20"/>
          <w:lang w:val="en-GB"/>
        </w:rPr>
        <w:t>Ericsson</w:t>
      </w:r>
      <w:bookmarkEnd w:id="4"/>
    </w:p>
    <w:p w14:paraId="6010C13B" w14:textId="77777777" w:rsidR="00D01835" w:rsidRPr="00DE5C1B" w:rsidRDefault="00D01835" w:rsidP="00D01835">
      <w:pPr>
        <w:pStyle w:val="ListParagraph"/>
        <w:numPr>
          <w:ilvl w:val="0"/>
          <w:numId w:val="4"/>
        </w:numPr>
        <w:ind w:right="-22"/>
      </w:pPr>
      <w:bookmarkStart w:id="5" w:name="_Ref109722187"/>
      <w:r>
        <w:rPr>
          <w:rFonts w:ascii="Arial" w:hAnsi="Arial" w:cs="Arial"/>
          <w:bCs/>
          <w:szCs w:val="20"/>
          <w:lang w:val="en-GB"/>
        </w:rPr>
        <w:t>R4-2206951, “LS on configuring margin for 1 Rx RedCap UEs”, RAN4</w:t>
      </w:r>
      <w:bookmarkEnd w:id="5"/>
    </w:p>
    <w:p w14:paraId="7DD1D3BD" w14:textId="77777777" w:rsidR="00D01835" w:rsidRPr="00EC0A1C" w:rsidRDefault="00D01835" w:rsidP="00D01835">
      <w:pPr>
        <w:pStyle w:val="ListParagraph"/>
        <w:numPr>
          <w:ilvl w:val="0"/>
          <w:numId w:val="4"/>
        </w:numPr>
        <w:ind w:right="-22"/>
      </w:pPr>
      <w:bookmarkStart w:id="6" w:name="_Ref109722774"/>
      <w:r w:rsidRPr="00174C5F">
        <w:rPr>
          <w:rFonts w:ascii="Arial" w:hAnsi="Arial" w:cs="Arial"/>
          <w:bCs/>
          <w:szCs w:val="20"/>
          <w:lang w:val="en-GB"/>
        </w:rPr>
        <w:t>R4-2211523, “</w:t>
      </w:r>
      <w:r>
        <w:rPr>
          <w:rFonts w:ascii="Arial" w:hAnsi="Arial" w:cs="Arial"/>
          <w:bCs/>
          <w:szCs w:val="20"/>
          <w:lang w:val="en-GB"/>
        </w:rPr>
        <w:t>LS on configuring margin for 1 Rx RedCap UEs (R4-2206951)”, RAN2</w:t>
      </w:r>
      <w:bookmarkEnd w:id="6"/>
      <w:r>
        <w:rPr>
          <w:rFonts w:ascii="Arial" w:hAnsi="Arial" w:cs="Arial"/>
          <w:bCs/>
          <w:szCs w:val="20"/>
          <w:lang w:val="en-GB"/>
        </w:rPr>
        <w:t xml:space="preserve"> </w:t>
      </w:r>
    </w:p>
    <w:p w14:paraId="75B4FBA8" w14:textId="77777777" w:rsidR="00D01835" w:rsidRPr="00CC69A8" w:rsidRDefault="00D01835" w:rsidP="00D01835">
      <w:pPr>
        <w:pStyle w:val="ListParagraph"/>
        <w:numPr>
          <w:ilvl w:val="0"/>
          <w:numId w:val="4"/>
        </w:numPr>
        <w:ind w:right="-22"/>
        <w:rPr>
          <w:rFonts w:ascii="Arial" w:hAnsi="Arial" w:cs="Arial"/>
          <w:bCs/>
          <w:szCs w:val="20"/>
        </w:rPr>
      </w:pPr>
      <w:bookmarkStart w:id="7" w:name="_Ref109726437"/>
      <w:r w:rsidRPr="00CC69A8">
        <w:rPr>
          <w:rFonts w:ascii="Arial" w:hAnsi="Arial" w:cs="Arial"/>
          <w:bCs/>
          <w:szCs w:val="20"/>
        </w:rPr>
        <w:t>R2-2205786, “RSRP thresholds for RedCap”, Nokia, Nokia S</w:t>
      </w:r>
      <w:r>
        <w:rPr>
          <w:rFonts w:ascii="Arial" w:hAnsi="Arial" w:cs="Arial"/>
          <w:bCs/>
          <w:szCs w:val="20"/>
        </w:rPr>
        <w:t>hanghai Bell</w:t>
      </w:r>
      <w:bookmarkEnd w:id="7"/>
    </w:p>
    <w:p w14:paraId="3B2761EE" w14:textId="77777777" w:rsidR="00D01835" w:rsidRPr="00CC69A8" w:rsidRDefault="00D01835" w:rsidP="00AA47E8">
      <w:pPr>
        <w:pStyle w:val="ListParagraph"/>
        <w:ind w:right="-22"/>
      </w:pPr>
    </w:p>
    <w:p w14:paraId="70E4B1B6" w14:textId="77777777" w:rsidR="00D01835" w:rsidRPr="00CC69A8" w:rsidRDefault="00D01835" w:rsidP="00D01835">
      <w:pPr>
        <w:pStyle w:val="ListParagraph"/>
        <w:ind w:right="-22"/>
      </w:pPr>
    </w:p>
    <w:p w14:paraId="103F3DDA" w14:textId="77777777" w:rsidR="00D12821" w:rsidRDefault="00FE698D"/>
    <w:sectPr w:rsidR="00D12821"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1E678" w14:textId="77777777" w:rsidR="008C77EC" w:rsidRDefault="008C77EC">
      <w:pPr>
        <w:spacing w:after="0" w:line="240" w:lineRule="auto"/>
      </w:pPr>
      <w:r>
        <w:separator/>
      </w:r>
    </w:p>
  </w:endnote>
  <w:endnote w:type="continuationSeparator" w:id="0">
    <w:p w14:paraId="1B80ED96" w14:textId="77777777" w:rsidR="008C77EC" w:rsidRDefault="008C77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1F35F" w14:textId="77777777" w:rsidR="008C77EC" w:rsidRDefault="008C77EC">
      <w:pPr>
        <w:spacing w:after="0" w:line="240" w:lineRule="auto"/>
      </w:pPr>
      <w:r>
        <w:separator/>
      </w:r>
    </w:p>
  </w:footnote>
  <w:footnote w:type="continuationSeparator" w:id="0">
    <w:p w14:paraId="04771233" w14:textId="77777777" w:rsidR="008C77EC" w:rsidRDefault="008C77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020C7D"/>
    <w:multiLevelType w:val="hybridMultilevel"/>
    <w:tmpl w:val="BFDE57DE"/>
    <w:lvl w:ilvl="0" w:tplc="0406000F">
      <w:start w:val="1"/>
      <w:numFmt w:val="decimal"/>
      <w:lvlText w:val="%1."/>
      <w:lvlJc w:val="left"/>
      <w:pPr>
        <w:ind w:left="360" w:hanging="360"/>
      </w:pPr>
      <w:rPr>
        <w:rFonts w:hint="default"/>
      </w:r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 w15:restartNumberingAfterBreak="0">
    <w:nsid w:val="2C420D57"/>
    <w:multiLevelType w:val="hybridMultilevel"/>
    <w:tmpl w:val="2D0807E4"/>
    <w:lvl w:ilvl="0" w:tplc="86FAA6A2">
      <w:start w:val="9"/>
      <w:numFmt w:val="bullet"/>
      <w:lvlText w:val="-"/>
      <w:lvlJc w:val="left"/>
      <w:pPr>
        <w:ind w:left="720" w:hanging="360"/>
      </w:pPr>
      <w:rPr>
        <w:rFonts w:ascii="Times New Roman" w:eastAsiaTheme="minorHAnsi"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34F31398"/>
    <w:multiLevelType w:val="hybridMultilevel"/>
    <w:tmpl w:val="54965CCA"/>
    <w:lvl w:ilvl="0" w:tplc="625C0070">
      <w:numFmt w:val="bullet"/>
      <w:lvlText w:val="-"/>
      <w:lvlJc w:val="left"/>
      <w:pPr>
        <w:ind w:left="720" w:hanging="360"/>
      </w:pPr>
      <w:rPr>
        <w:rFonts w:ascii="Times" w:eastAsia="MS Mincho" w:hAnsi="Time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400424D3"/>
    <w:multiLevelType w:val="hybridMultilevel"/>
    <w:tmpl w:val="D24AFBF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621" w:hanging="360"/>
      </w:pPr>
    </w:lvl>
    <w:lvl w:ilvl="2" w:tplc="0409001B" w:tentative="1">
      <w:start w:val="1"/>
      <w:numFmt w:val="lowerRoman"/>
      <w:lvlText w:val="%3."/>
      <w:lvlJc w:val="right"/>
      <w:pPr>
        <w:ind w:left="99" w:hanging="180"/>
      </w:pPr>
    </w:lvl>
    <w:lvl w:ilvl="3" w:tplc="0409000F" w:tentative="1">
      <w:start w:val="1"/>
      <w:numFmt w:val="decimal"/>
      <w:lvlText w:val="%4."/>
      <w:lvlJc w:val="left"/>
      <w:pPr>
        <w:ind w:left="819" w:hanging="360"/>
      </w:pPr>
    </w:lvl>
    <w:lvl w:ilvl="4" w:tplc="04090019" w:tentative="1">
      <w:start w:val="1"/>
      <w:numFmt w:val="lowerLetter"/>
      <w:lvlText w:val="%5."/>
      <w:lvlJc w:val="left"/>
      <w:pPr>
        <w:ind w:left="1539" w:hanging="360"/>
      </w:pPr>
    </w:lvl>
    <w:lvl w:ilvl="5" w:tplc="0409001B" w:tentative="1">
      <w:start w:val="1"/>
      <w:numFmt w:val="lowerRoman"/>
      <w:lvlText w:val="%6."/>
      <w:lvlJc w:val="right"/>
      <w:pPr>
        <w:ind w:left="2259" w:hanging="180"/>
      </w:pPr>
    </w:lvl>
    <w:lvl w:ilvl="6" w:tplc="0409000F" w:tentative="1">
      <w:start w:val="1"/>
      <w:numFmt w:val="decimal"/>
      <w:lvlText w:val="%7."/>
      <w:lvlJc w:val="left"/>
      <w:pPr>
        <w:ind w:left="2979" w:hanging="360"/>
      </w:pPr>
    </w:lvl>
    <w:lvl w:ilvl="7" w:tplc="04090019" w:tentative="1">
      <w:start w:val="1"/>
      <w:numFmt w:val="lowerLetter"/>
      <w:lvlText w:val="%8."/>
      <w:lvlJc w:val="left"/>
      <w:pPr>
        <w:ind w:left="3699" w:hanging="360"/>
      </w:pPr>
    </w:lvl>
    <w:lvl w:ilvl="8" w:tplc="0409001B" w:tentative="1">
      <w:start w:val="1"/>
      <w:numFmt w:val="lowerRoman"/>
      <w:lvlText w:val="%9."/>
      <w:lvlJc w:val="right"/>
      <w:pPr>
        <w:ind w:left="4419" w:hanging="180"/>
      </w:pPr>
    </w:lvl>
  </w:abstractNum>
  <w:abstractNum w:abstractNumId="5" w15:restartNumberingAfterBreak="0">
    <w:nsid w:val="4D6E3167"/>
    <w:multiLevelType w:val="hybridMultilevel"/>
    <w:tmpl w:val="8C9A8D46"/>
    <w:lvl w:ilvl="0" w:tplc="1E085C4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B13195"/>
    <w:multiLevelType w:val="hybridMultilevel"/>
    <w:tmpl w:val="5182686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5"/>
  </w:num>
  <w:num w:numId="3">
    <w:abstractNumId w:val="8"/>
  </w:num>
  <w:num w:numId="4">
    <w:abstractNumId w:val="6"/>
  </w:num>
  <w:num w:numId="5">
    <w:abstractNumId w:val="1"/>
  </w:num>
  <w:num w:numId="6">
    <w:abstractNumId w:val="2"/>
  </w:num>
  <w:num w:numId="7">
    <w:abstractNumId w:val="3"/>
  </w:num>
  <w:num w:numId="8">
    <w:abstractNumId w:val="7"/>
  </w:num>
  <w:num w:numId="9">
    <w:abstractNumId w:val="0"/>
  </w:num>
  <w:num w:numId="10">
    <w:abstractNumId w:val="4"/>
    <w:lvlOverride w:ilvl="0">
      <w:startOverride w:val="1"/>
    </w:lvlOverride>
  </w:num>
  <w:num w:numId="11">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835"/>
    <w:rsid w:val="00147318"/>
    <w:rsid w:val="00186DA3"/>
    <w:rsid w:val="00210099"/>
    <w:rsid w:val="002951A9"/>
    <w:rsid w:val="002A0B7D"/>
    <w:rsid w:val="002F1CEB"/>
    <w:rsid w:val="00405C16"/>
    <w:rsid w:val="00495DBC"/>
    <w:rsid w:val="004B52D4"/>
    <w:rsid w:val="004E5C99"/>
    <w:rsid w:val="004E71F4"/>
    <w:rsid w:val="00515BE5"/>
    <w:rsid w:val="0052646E"/>
    <w:rsid w:val="006753DB"/>
    <w:rsid w:val="0080558E"/>
    <w:rsid w:val="008C77EC"/>
    <w:rsid w:val="009100F6"/>
    <w:rsid w:val="00951CC0"/>
    <w:rsid w:val="009725F4"/>
    <w:rsid w:val="009B0DCB"/>
    <w:rsid w:val="00AA47E8"/>
    <w:rsid w:val="00B0756A"/>
    <w:rsid w:val="00B26F24"/>
    <w:rsid w:val="00C34E46"/>
    <w:rsid w:val="00CD097B"/>
    <w:rsid w:val="00D01835"/>
    <w:rsid w:val="00D2371D"/>
    <w:rsid w:val="00D62C72"/>
    <w:rsid w:val="00D72457"/>
    <w:rsid w:val="00DA20FE"/>
    <w:rsid w:val="00DB5A0C"/>
    <w:rsid w:val="00EA7845"/>
    <w:rsid w:val="00F80E96"/>
    <w:rsid w:val="00FC02F8"/>
    <w:rsid w:val="00FE698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DAFA75A"/>
  <w15:chartTrackingRefBased/>
  <w15:docId w15:val="{6A62E89C-D2AF-4C9B-BA4A-C5FB31084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835"/>
    <w:rPr>
      <w:rFonts w:ascii="Times New Roman" w:hAnsi="Times New Roman"/>
      <w:sz w:val="20"/>
      <w:lang w:val="en-US"/>
    </w:rPr>
  </w:style>
  <w:style w:type="paragraph" w:styleId="Heading2">
    <w:name w:val="heading 2"/>
    <w:basedOn w:val="Normal"/>
    <w:next w:val="Normal"/>
    <w:link w:val="Heading2Char"/>
    <w:uiPriority w:val="9"/>
    <w:semiHidden/>
    <w:unhideWhenUsed/>
    <w:qFormat/>
    <w:rsid w:val="00D0183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D01835"/>
    <w:pPr>
      <w:ind w:left="720"/>
      <w:contextualSpacing/>
    </w:pPr>
  </w:style>
  <w:style w:type="paragraph" w:customStyle="1" w:styleId="RAN4H2">
    <w:name w:val="RAN4 H2"/>
    <w:basedOn w:val="Heading2"/>
    <w:next w:val="Normal"/>
    <w:qFormat/>
    <w:rsid w:val="00D01835"/>
    <w:pPr>
      <w:numPr>
        <w:ilvl w:val="1"/>
        <w:numId w:val="3"/>
      </w:numPr>
      <w:tabs>
        <w:tab w:val="num" w:pos="360"/>
      </w:tabs>
      <w:spacing w:before="180" w:after="180" w:line="240" w:lineRule="auto"/>
      <w:ind w:left="431" w:hanging="431"/>
    </w:pPr>
    <w:rPr>
      <w:rFonts w:ascii="Arial" w:eastAsia="Times New Roman" w:hAnsi="Arial" w:cs="Times New Roman"/>
      <w:color w:val="auto"/>
      <w:sz w:val="32"/>
      <w:szCs w:val="20"/>
    </w:rPr>
  </w:style>
  <w:style w:type="paragraph" w:customStyle="1" w:styleId="RAN4H1">
    <w:name w:val="RAN4 H1"/>
    <w:basedOn w:val="Normal"/>
    <w:next w:val="Normal"/>
    <w:link w:val="RAN4H1Char"/>
    <w:qFormat/>
    <w:rsid w:val="00D01835"/>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customStyle="1" w:styleId="RAN4Observation">
    <w:name w:val="RAN4 Observation"/>
    <w:basedOn w:val="ListParagraph"/>
    <w:next w:val="Normal"/>
    <w:rsid w:val="00D01835"/>
    <w:pPr>
      <w:numPr>
        <w:numId w:val="1"/>
      </w:numPr>
    </w:pPr>
    <w:rPr>
      <w:rFonts w:eastAsia="Calibri" w:cs="Times New Roman"/>
      <w:szCs w:val="20"/>
      <w:lang w:val="en-GB"/>
    </w:rPr>
  </w:style>
  <w:style w:type="character" w:customStyle="1" w:styleId="RAN4H1Char">
    <w:name w:val="RAN4 H1 Char"/>
    <w:basedOn w:val="DefaultParagraphFont"/>
    <w:link w:val="RAN4H1"/>
    <w:rsid w:val="00D01835"/>
    <w:rPr>
      <w:rFonts w:ascii="Arial" w:eastAsia="SimSun" w:hAnsi="Arial" w:cs="Times New Roman"/>
      <w:sz w:val="36"/>
      <w:szCs w:val="20"/>
      <w:lang w:val="en-GB"/>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basedOn w:val="DefaultParagraphFont"/>
    <w:link w:val="ListParagraph"/>
    <w:uiPriority w:val="34"/>
    <w:qFormat/>
    <w:rsid w:val="00D01835"/>
    <w:rPr>
      <w:rFonts w:ascii="Times New Roman" w:hAnsi="Times New Roman"/>
      <w:sz w:val="20"/>
      <w:lang w:val="en-US"/>
    </w:rPr>
  </w:style>
  <w:style w:type="table" w:styleId="TableGrid">
    <w:name w:val="Table Grid"/>
    <w:basedOn w:val="TableNormal"/>
    <w:uiPriority w:val="39"/>
    <w:rsid w:val="00D01835"/>
    <w:pPr>
      <w:spacing w:after="0" w:line="240" w:lineRule="auto"/>
    </w:pPr>
    <w:rPr>
      <w:rFonts w:ascii="Arial" w:hAnsi="Arial"/>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link w:val="RAN4proposalChar"/>
    <w:qFormat/>
    <w:rsid w:val="00D01835"/>
    <w:pPr>
      <w:numPr>
        <w:numId w:val="2"/>
      </w:numPr>
      <w:ind w:left="0" w:firstLine="0"/>
    </w:pPr>
    <w:rPr>
      <w:b/>
      <w:i w:val="0"/>
      <w:color w:val="auto"/>
      <w:sz w:val="20"/>
    </w:rPr>
  </w:style>
  <w:style w:type="character" w:customStyle="1" w:styleId="RAN4proposalChar">
    <w:name w:val="RAN4 proposal Char"/>
    <w:basedOn w:val="DefaultParagraphFont"/>
    <w:link w:val="RAN4proposal"/>
    <w:rsid w:val="00D01835"/>
    <w:rPr>
      <w:rFonts w:ascii="Times New Roman" w:hAnsi="Times New Roman"/>
      <w:b/>
      <w:iCs/>
      <w:sz w:val="20"/>
      <w:szCs w:val="18"/>
      <w:lang w:val="en-US"/>
    </w:rPr>
  </w:style>
  <w:style w:type="paragraph" w:customStyle="1" w:styleId="RAN4observation0">
    <w:name w:val="RAN4 observation"/>
    <w:basedOn w:val="RAN4Observation"/>
    <w:next w:val="Normal"/>
    <w:link w:val="RAN4observationChar"/>
    <w:qFormat/>
    <w:rsid w:val="00D01835"/>
    <w:pPr>
      <w:ind w:left="0" w:firstLine="0"/>
    </w:pPr>
  </w:style>
  <w:style w:type="character" w:customStyle="1" w:styleId="RAN4observationChar">
    <w:name w:val="RAN4 observation Char"/>
    <w:basedOn w:val="DefaultParagraphFont"/>
    <w:link w:val="RAN4observation0"/>
    <w:rsid w:val="00D01835"/>
    <w:rPr>
      <w:rFonts w:ascii="Times New Roman" w:eastAsia="Calibri" w:hAnsi="Times New Roman" w:cs="Times New Roman"/>
      <w:sz w:val="20"/>
      <w:szCs w:val="20"/>
      <w:lang w:val="en-GB"/>
    </w:rPr>
  </w:style>
  <w:style w:type="paragraph" w:customStyle="1" w:styleId="RAN4H3">
    <w:name w:val="RAN4 H3"/>
    <w:basedOn w:val="Normal"/>
    <w:qFormat/>
    <w:rsid w:val="00D01835"/>
    <w:pPr>
      <w:numPr>
        <w:ilvl w:val="2"/>
        <w:numId w:val="3"/>
      </w:numPr>
      <w:ind w:left="505" w:hanging="505"/>
    </w:pPr>
    <w:rPr>
      <w:rFonts w:ascii="Arial" w:hAnsi="Arial" w:cs="Arial"/>
      <w:sz w:val="24"/>
    </w:rPr>
  </w:style>
  <w:style w:type="character" w:styleId="CommentReference">
    <w:name w:val="annotation reference"/>
    <w:basedOn w:val="DefaultParagraphFont"/>
    <w:uiPriority w:val="99"/>
    <w:semiHidden/>
    <w:unhideWhenUsed/>
    <w:rsid w:val="00D01835"/>
    <w:rPr>
      <w:sz w:val="16"/>
      <w:szCs w:val="16"/>
    </w:rPr>
  </w:style>
  <w:style w:type="paragraph" w:styleId="CommentText">
    <w:name w:val="annotation text"/>
    <w:basedOn w:val="Normal"/>
    <w:link w:val="CommentTextChar"/>
    <w:uiPriority w:val="99"/>
    <w:semiHidden/>
    <w:unhideWhenUsed/>
    <w:rsid w:val="00D01835"/>
    <w:pPr>
      <w:spacing w:line="240" w:lineRule="auto"/>
    </w:pPr>
    <w:rPr>
      <w:szCs w:val="20"/>
    </w:rPr>
  </w:style>
  <w:style w:type="character" w:customStyle="1" w:styleId="CommentTextChar">
    <w:name w:val="Comment Text Char"/>
    <w:basedOn w:val="DefaultParagraphFont"/>
    <w:link w:val="CommentText"/>
    <w:uiPriority w:val="99"/>
    <w:semiHidden/>
    <w:rsid w:val="00D01835"/>
    <w:rPr>
      <w:rFonts w:ascii="Times New Roman" w:hAnsi="Times New Roman"/>
      <w:sz w:val="20"/>
      <w:szCs w:val="20"/>
      <w:lang w:val="en-US"/>
    </w:rPr>
  </w:style>
  <w:style w:type="character" w:customStyle="1" w:styleId="Heading2Char">
    <w:name w:val="Heading 2 Char"/>
    <w:basedOn w:val="DefaultParagraphFont"/>
    <w:link w:val="Heading2"/>
    <w:uiPriority w:val="9"/>
    <w:semiHidden/>
    <w:rsid w:val="00D01835"/>
    <w:rPr>
      <w:rFonts w:asciiTheme="majorHAnsi" w:eastAsiaTheme="majorEastAsia" w:hAnsiTheme="majorHAnsi" w:cstheme="majorBidi"/>
      <w:color w:val="2F5496" w:themeColor="accent1" w:themeShade="BF"/>
      <w:sz w:val="26"/>
      <w:szCs w:val="26"/>
      <w:lang w:val="en-US"/>
    </w:rPr>
  </w:style>
  <w:style w:type="paragraph" w:styleId="Caption">
    <w:name w:val="caption"/>
    <w:basedOn w:val="Normal"/>
    <w:next w:val="Normal"/>
    <w:uiPriority w:val="35"/>
    <w:semiHidden/>
    <w:unhideWhenUsed/>
    <w:qFormat/>
    <w:rsid w:val="00D01835"/>
    <w:pPr>
      <w:spacing w:after="200"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B26F24"/>
    <w:rPr>
      <w:b/>
      <w:bCs/>
    </w:rPr>
  </w:style>
  <w:style w:type="character" w:customStyle="1" w:styleId="CommentSubjectChar">
    <w:name w:val="Comment Subject Char"/>
    <w:basedOn w:val="CommentTextChar"/>
    <w:link w:val="CommentSubject"/>
    <w:uiPriority w:val="99"/>
    <w:semiHidden/>
    <w:rsid w:val="00B26F24"/>
    <w:rPr>
      <w:rFonts w:ascii="Times New Roman" w:hAnsi="Times New Roman"/>
      <w:b/>
      <w:bCs/>
      <w:sz w:val="20"/>
      <w:szCs w:val="20"/>
      <w:lang w:val="en-US"/>
    </w:rPr>
  </w:style>
  <w:style w:type="character" w:styleId="UnresolvedMention">
    <w:name w:val="Unresolved Mention"/>
    <w:basedOn w:val="DefaultParagraphFont"/>
    <w:uiPriority w:val="99"/>
    <w:unhideWhenUsed/>
    <w:rsid w:val="00B26F24"/>
    <w:rPr>
      <w:color w:val="605E5C"/>
      <w:shd w:val="clear" w:color="auto" w:fill="E1DFDD"/>
    </w:rPr>
  </w:style>
  <w:style w:type="character" w:styleId="Mention">
    <w:name w:val="Mention"/>
    <w:basedOn w:val="DefaultParagraphFont"/>
    <w:uiPriority w:val="99"/>
    <w:unhideWhenUsed/>
    <w:rsid w:val="00B26F2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5AIRPNAIUNRU-1328258698-12655</_dlc_DocId>
    <_dlc_DocIdUrl xmlns="71c5aaf6-e6ce-465b-b873-5148d2a4c105">
      <Url>https://nokia.sharepoint.com/sites/c5g/5gradio/_layouts/15/DocIdRedir.aspx?ID=5AIRPNAIUNRU-1328258698-12655</Url>
      <Description>5AIRPNAIUNRU-1328258698-12655</Description>
    </_dlc_DocIdUrl>
  </documentManagement>
</p:properties>
</file>

<file path=customXml/itemProps1.xml><?xml version="1.0" encoding="utf-8"?>
<ds:datastoreItem xmlns:ds="http://schemas.openxmlformats.org/officeDocument/2006/customXml" ds:itemID="{6F11EA16-3361-4D73-A148-DBF792CDA0BA}">
  <ds:schemaRefs>
    <ds:schemaRef ds:uri="http://schemas.microsoft.com/sharepoint/v3/contenttype/forms"/>
  </ds:schemaRefs>
</ds:datastoreItem>
</file>

<file path=customXml/itemProps2.xml><?xml version="1.0" encoding="utf-8"?>
<ds:datastoreItem xmlns:ds="http://schemas.openxmlformats.org/officeDocument/2006/customXml" ds:itemID="{179C287B-3F29-4FE5-9755-F9D3F31EC846}">
  <ds:schemaRefs>
    <ds:schemaRef ds:uri="http://schemas.microsoft.com/sharepoint/events"/>
  </ds:schemaRefs>
</ds:datastoreItem>
</file>

<file path=customXml/itemProps3.xml><?xml version="1.0" encoding="utf-8"?>
<ds:datastoreItem xmlns:ds="http://schemas.openxmlformats.org/officeDocument/2006/customXml" ds:itemID="{AE8443EB-3ECD-4E31-A1A3-5BC78206A39D}">
  <ds:schemaRefs>
    <ds:schemaRef ds:uri="Microsoft.SharePoint.Taxonomy.ContentTypeSync"/>
  </ds:schemaRefs>
</ds:datastoreItem>
</file>

<file path=customXml/itemProps4.xml><?xml version="1.0" encoding="utf-8"?>
<ds:datastoreItem xmlns:ds="http://schemas.openxmlformats.org/officeDocument/2006/customXml" ds:itemID="{575520D0-8214-4518-A186-998EF9FA30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5AAD270-4054-4CB6-A002-5650158DDEB5}">
  <ds:schemaRefs>
    <ds:schemaRef ds:uri="71c5aaf6-e6ce-465b-b873-5148d2a4c105"/>
    <ds:schemaRef ds:uri="http://schemas.microsoft.com/office/2006/documentManagement/types"/>
    <ds:schemaRef ds:uri="3b34c8f0-1ef5-4d1e-bb66-517ce7fe7356"/>
    <ds:schemaRef ds:uri="0b6aed8e-0313-4d17-80ff-d0e5da4931c5"/>
    <ds:schemaRef ds:uri="http://purl.org/dc/dcmitype/"/>
    <ds:schemaRef ds:uri="http://schemas.microsoft.com/office/infopath/2007/PartnerControls"/>
    <ds:schemaRef ds:uri="http://purl.org/dc/terms/"/>
    <ds:schemaRef ds:uri="http://purl.org/dc/elements/1.1/"/>
    <ds:schemaRef ds:uri="http://schemas.microsoft.com/office/2006/metadata/propertie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4</Pages>
  <Words>1695</Words>
  <Characters>10343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Erika Almeida</dc:creator>
  <cp:keywords/>
  <dc:description/>
  <cp:lastModifiedBy>Nokia - Erika Almeida</cp:lastModifiedBy>
  <cp:revision>23</cp:revision>
  <dcterms:created xsi:type="dcterms:W3CDTF">2022-07-28T06:41:00Z</dcterms:created>
  <dcterms:modified xsi:type="dcterms:W3CDTF">2022-08-10T13:24:00Z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c25c4616-c9dd-4683-aaa4-e32c207428c3</vt:lpwstr>
  </property>
</Properties>
</file>